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92C7D" w14:textId="5CE2E08D" w:rsidR="00352C74" w:rsidRDefault="00352C74" w:rsidP="00BF21F3">
      <w:pPr>
        <w:spacing w:after="0" w:line="240" w:lineRule="auto"/>
        <w:jc w:val="center"/>
        <w:rPr>
          <w:b/>
          <w:sz w:val="36"/>
          <w:szCs w:val="24"/>
        </w:rPr>
      </w:pPr>
    </w:p>
    <w:p w14:paraId="48E56BCB" w14:textId="692FBB27" w:rsidR="0029080F" w:rsidRPr="00BD05FF" w:rsidRDefault="001D1642" w:rsidP="00BF21F3">
      <w:pPr>
        <w:spacing w:after="0" w:line="240" w:lineRule="auto"/>
        <w:jc w:val="center"/>
        <w:rPr>
          <w:b/>
          <w:sz w:val="40"/>
          <w:szCs w:val="40"/>
        </w:rPr>
      </w:pPr>
      <w:r>
        <w:rPr>
          <w:b/>
          <w:sz w:val="36"/>
          <w:szCs w:val="24"/>
        </w:rPr>
        <w:t>Randomised Controlled Trial of a New Relief Inhaler in Mild Asthma: The RELIEF Trial</w:t>
      </w:r>
    </w:p>
    <w:p w14:paraId="246528C8" w14:textId="77777777" w:rsidR="0003635A" w:rsidRDefault="0003635A" w:rsidP="009A74F3">
      <w:pPr>
        <w:spacing w:after="0" w:line="240" w:lineRule="auto"/>
        <w:jc w:val="center"/>
        <w:rPr>
          <w:b/>
          <w:sz w:val="24"/>
        </w:rPr>
      </w:pPr>
    </w:p>
    <w:p w14:paraId="792CE257" w14:textId="139166DA" w:rsidR="0039395E" w:rsidRDefault="0013289F" w:rsidP="003E0E1D">
      <w:pPr>
        <w:tabs>
          <w:tab w:val="center" w:pos="5102"/>
          <w:tab w:val="right" w:pos="10204"/>
        </w:tabs>
        <w:spacing w:after="0" w:line="240" w:lineRule="auto"/>
        <w:jc w:val="center"/>
        <w:rPr>
          <w:b/>
          <w:sz w:val="32"/>
        </w:rPr>
      </w:pPr>
      <w:r w:rsidRPr="0029080F">
        <w:rPr>
          <w:b/>
          <w:sz w:val="32"/>
        </w:rPr>
        <w:t xml:space="preserve">Participant Information </w:t>
      </w:r>
      <w:r w:rsidR="00812F78" w:rsidRPr="0029080F">
        <w:rPr>
          <w:b/>
          <w:sz w:val="32"/>
        </w:rPr>
        <w:t>Sheet</w:t>
      </w:r>
    </w:p>
    <w:p w14:paraId="5013457C" w14:textId="1025028F" w:rsidR="00891A41" w:rsidRPr="00A922AB" w:rsidRDefault="00891A41" w:rsidP="00891A41">
      <w:pPr>
        <w:spacing w:after="0" w:line="240" w:lineRule="auto"/>
        <w:jc w:val="center"/>
        <w:rPr>
          <w:sz w:val="28"/>
          <w:szCs w:val="24"/>
        </w:rPr>
      </w:pPr>
      <w:r w:rsidRPr="00A922AB">
        <w:rPr>
          <w:sz w:val="28"/>
          <w:szCs w:val="24"/>
        </w:rPr>
        <w:t>Version</w:t>
      </w:r>
      <w:r w:rsidR="001D1642" w:rsidRPr="00A922AB">
        <w:rPr>
          <w:sz w:val="28"/>
          <w:szCs w:val="24"/>
        </w:rPr>
        <w:t xml:space="preserve"> </w:t>
      </w:r>
      <w:r w:rsidR="002A3E68">
        <w:rPr>
          <w:sz w:val="28"/>
          <w:szCs w:val="24"/>
        </w:rPr>
        <w:t>1.0_</w:t>
      </w:r>
      <w:r w:rsidR="00846156">
        <w:rPr>
          <w:sz w:val="28"/>
          <w:szCs w:val="24"/>
        </w:rPr>
        <w:t>Final</w:t>
      </w:r>
      <w:r w:rsidR="001D1642" w:rsidRPr="00A922AB">
        <w:rPr>
          <w:sz w:val="28"/>
          <w:szCs w:val="24"/>
        </w:rPr>
        <w:t xml:space="preserve"> </w:t>
      </w:r>
      <w:r w:rsidR="00854834">
        <w:rPr>
          <w:sz w:val="28"/>
          <w:szCs w:val="24"/>
        </w:rPr>
        <w:t>20</w:t>
      </w:r>
      <w:r w:rsidR="006144FB">
        <w:rPr>
          <w:sz w:val="28"/>
          <w:szCs w:val="24"/>
        </w:rPr>
        <w:t>-Sep</w:t>
      </w:r>
      <w:r w:rsidR="002A3E68">
        <w:rPr>
          <w:sz w:val="28"/>
          <w:szCs w:val="24"/>
        </w:rPr>
        <w:t>-2022</w:t>
      </w:r>
    </w:p>
    <w:p w14:paraId="1FA10E5E" w14:textId="0450D66D" w:rsidR="006D6A1F" w:rsidRPr="00A922AB" w:rsidRDefault="0029080F" w:rsidP="009A74F3">
      <w:pPr>
        <w:spacing w:after="0" w:line="240" w:lineRule="auto"/>
        <w:jc w:val="center"/>
      </w:pPr>
      <w:r w:rsidRPr="00A922AB">
        <w:t>IRAS Project ID:</w:t>
      </w:r>
      <w:r w:rsidR="0001609D" w:rsidRPr="00A922AB">
        <w:t xml:space="preserve"> </w:t>
      </w:r>
      <w:r w:rsidR="001D1642" w:rsidRPr="00A922AB">
        <w:t>1006098</w:t>
      </w:r>
    </w:p>
    <w:p w14:paraId="73229FCF" w14:textId="0A1D0FA4" w:rsidR="006D6A1F" w:rsidRPr="006D6A1F" w:rsidRDefault="006D6A1F" w:rsidP="009A74F3">
      <w:pPr>
        <w:spacing w:after="0" w:line="240" w:lineRule="auto"/>
        <w:jc w:val="center"/>
        <w:rPr>
          <w:sz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66"/>
      </w:tblGrid>
      <w:tr w:rsidR="006D6A1F" w:rsidRPr="006A6A47" w14:paraId="42A21099"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1DD2FF8A" w14:textId="731A3608" w:rsidR="006D6A1F" w:rsidRPr="006A6A47" w:rsidRDefault="006D6A1F" w:rsidP="003E0E1D">
            <w:pPr>
              <w:pStyle w:val="ListParagraph"/>
              <w:numPr>
                <w:ilvl w:val="0"/>
                <w:numId w:val="17"/>
              </w:numPr>
              <w:spacing w:after="0"/>
              <w:rPr>
                <w:rFonts w:cstheme="minorHAnsi"/>
                <w:b/>
                <w:sz w:val="28"/>
                <w:szCs w:val="28"/>
              </w:rPr>
            </w:pPr>
            <w:r w:rsidRPr="006A6A47">
              <w:rPr>
                <w:rFonts w:cstheme="minorHAnsi"/>
                <w:b/>
                <w:sz w:val="28"/>
                <w:szCs w:val="28"/>
              </w:rPr>
              <w:t xml:space="preserve">You are invited to take part in our research </w:t>
            </w:r>
            <w:r w:rsidR="00347524">
              <w:rPr>
                <w:rFonts w:cstheme="minorHAnsi"/>
                <w:b/>
                <w:sz w:val="28"/>
                <w:szCs w:val="28"/>
              </w:rPr>
              <w:t>trial</w:t>
            </w:r>
          </w:p>
        </w:tc>
      </w:tr>
      <w:tr w:rsidR="006D6A1F" w14:paraId="2E90C1FA" w14:textId="77777777" w:rsidTr="00780066">
        <w:tc>
          <w:tcPr>
            <w:tcW w:w="10466" w:type="dxa"/>
            <w:tcBorders>
              <w:bottom w:val="nil"/>
            </w:tcBorders>
          </w:tcPr>
          <w:p w14:paraId="24B32801" w14:textId="26BF33BA" w:rsidR="003939C8" w:rsidRPr="00CA0AA9" w:rsidRDefault="009F504A" w:rsidP="009512CC">
            <w:pPr>
              <w:pStyle w:val="ListParagraph"/>
              <w:numPr>
                <w:ilvl w:val="0"/>
                <w:numId w:val="16"/>
              </w:numPr>
              <w:spacing w:before="160" w:after="0"/>
              <w:ind w:left="521" w:hanging="357"/>
              <w:rPr>
                <w:rFonts w:cstheme="minorHAnsi"/>
                <w:color w:val="333333"/>
              </w:rPr>
            </w:pPr>
            <w:r w:rsidRPr="00CA0AA9">
              <w:rPr>
                <w:rFonts w:cstheme="minorHAnsi"/>
                <w:color w:val="333333"/>
              </w:rPr>
              <w:t xml:space="preserve">The </w:t>
            </w:r>
            <w:r w:rsidR="001D1642" w:rsidRPr="00CA0AA9">
              <w:rPr>
                <w:rFonts w:cstheme="minorHAnsi"/>
              </w:rPr>
              <w:t>RELIEF</w:t>
            </w:r>
            <w:r w:rsidRPr="00CA0AA9">
              <w:rPr>
                <w:rFonts w:cstheme="minorHAnsi"/>
              </w:rPr>
              <w:t xml:space="preserve"> </w:t>
            </w:r>
            <w:r w:rsidR="00221867">
              <w:rPr>
                <w:rFonts w:cstheme="minorHAnsi"/>
              </w:rPr>
              <w:t>trial</w:t>
            </w:r>
            <w:r w:rsidR="00221867" w:rsidRPr="00CA0AA9">
              <w:rPr>
                <w:rFonts w:cstheme="minorHAnsi"/>
              </w:rPr>
              <w:t xml:space="preserve"> </w:t>
            </w:r>
            <w:r w:rsidRPr="00CA0AA9">
              <w:rPr>
                <w:rFonts w:cstheme="minorHAnsi"/>
                <w:color w:val="333333"/>
              </w:rPr>
              <w:t xml:space="preserve">is looking at </w:t>
            </w:r>
            <w:r w:rsidR="003939C8" w:rsidRPr="00CA0AA9">
              <w:rPr>
                <w:rFonts w:cstheme="minorHAnsi"/>
              </w:rPr>
              <w:t xml:space="preserve">whether a combined inhaler is better for treating mild asthma symptoms </w:t>
            </w:r>
          </w:p>
          <w:p w14:paraId="119ADF08" w14:textId="44E1C79A" w:rsidR="006D6A1F" w:rsidRPr="00CA0AA9" w:rsidRDefault="006D6A1F" w:rsidP="00CA0AA9">
            <w:pPr>
              <w:pStyle w:val="ListParagraph"/>
              <w:numPr>
                <w:ilvl w:val="0"/>
                <w:numId w:val="16"/>
              </w:numPr>
              <w:spacing w:after="0"/>
              <w:rPr>
                <w:rFonts w:cstheme="minorHAnsi"/>
                <w:color w:val="333333"/>
              </w:rPr>
            </w:pPr>
            <w:r w:rsidRPr="00CA0AA9">
              <w:rPr>
                <w:rFonts w:cstheme="minorHAnsi"/>
                <w:color w:val="333333"/>
              </w:rPr>
              <w:t xml:space="preserve">This information sheet is to help you understand why the research is being </w:t>
            </w:r>
            <w:r w:rsidR="009F504A" w:rsidRPr="00CA0AA9">
              <w:rPr>
                <w:rFonts w:cstheme="minorHAnsi"/>
                <w:color w:val="333333"/>
              </w:rPr>
              <w:t>carried out</w:t>
            </w:r>
            <w:r w:rsidRPr="00CA0AA9">
              <w:rPr>
                <w:rFonts w:cstheme="minorHAnsi"/>
                <w:color w:val="333333"/>
              </w:rPr>
              <w:t xml:space="preserve"> and what it will involve for you </w:t>
            </w:r>
            <w:r w:rsidR="009F504A" w:rsidRPr="00CA0AA9">
              <w:rPr>
                <w:rFonts w:cstheme="minorHAnsi"/>
                <w:color w:val="333333"/>
              </w:rPr>
              <w:t>if you decide to take part</w:t>
            </w:r>
          </w:p>
          <w:p w14:paraId="7D6AEEB3" w14:textId="55E90FA4" w:rsidR="006D6A1F" w:rsidRPr="00CA0AA9" w:rsidRDefault="006D6A1F" w:rsidP="00CA0AA9">
            <w:pPr>
              <w:pStyle w:val="ListParagraph"/>
              <w:numPr>
                <w:ilvl w:val="0"/>
                <w:numId w:val="16"/>
              </w:numPr>
              <w:spacing w:after="0"/>
              <w:rPr>
                <w:rFonts w:cstheme="minorHAnsi"/>
                <w:color w:val="333333"/>
              </w:rPr>
            </w:pPr>
            <w:r w:rsidRPr="00CA0AA9">
              <w:rPr>
                <w:rFonts w:cstheme="minorHAnsi"/>
                <w:color w:val="333333"/>
              </w:rPr>
              <w:t>Please take time to read this information</w:t>
            </w:r>
            <w:r w:rsidR="009F504A" w:rsidRPr="00CA0AA9">
              <w:rPr>
                <w:rFonts w:cstheme="minorHAnsi"/>
                <w:color w:val="333333"/>
              </w:rPr>
              <w:t xml:space="preserve"> and ask us if there is anything that is not clear to you or you would like more information</w:t>
            </w:r>
          </w:p>
          <w:p w14:paraId="5E639D27" w14:textId="72B07EE2" w:rsidR="006D6A1F" w:rsidRPr="00CA0AA9" w:rsidRDefault="006D6A1F" w:rsidP="00CA0AA9">
            <w:pPr>
              <w:pStyle w:val="ListParagraph"/>
              <w:numPr>
                <w:ilvl w:val="0"/>
                <w:numId w:val="16"/>
              </w:numPr>
              <w:spacing w:after="0"/>
              <w:rPr>
                <w:rFonts w:cstheme="minorHAnsi"/>
                <w:color w:val="333333"/>
              </w:rPr>
            </w:pPr>
            <w:r w:rsidRPr="00CA0AA9">
              <w:rPr>
                <w:rFonts w:cstheme="minorHAnsi"/>
                <w:color w:val="333333"/>
              </w:rPr>
              <w:t xml:space="preserve">It is entirely </w:t>
            </w:r>
            <w:r w:rsidR="009F504A" w:rsidRPr="00CA0AA9">
              <w:rPr>
                <w:rFonts w:cstheme="minorHAnsi"/>
                <w:color w:val="333333"/>
              </w:rPr>
              <w:t xml:space="preserve">your decision whether </w:t>
            </w:r>
            <w:r w:rsidRPr="00CA0AA9">
              <w:rPr>
                <w:rFonts w:cstheme="minorHAnsi"/>
                <w:color w:val="333333"/>
              </w:rPr>
              <w:t xml:space="preserve">to take part in this </w:t>
            </w:r>
            <w:r w:rsidR="00880CCC">
              <w:rPr>
                <w:rFonts w:cstheme="minorHAnsi"/>
                <w:color w:val="333333"/>
              </w:rPr>
              <w:t>trial</w:t>
            </w:r>
            <w:r w:rsidRPr="00CA0AA9">
              <w:rPr>
                <w:rFonts w:cstheme="minorHAnsi"/>
                <w:color w:val="333333"/>
              </w:rPr>
              <w:t>.</w:t>
            </w:r>
            <w:r w:rsidRPr="00CA0AA9">
              <w:rPr>
                <w:rFonts w:cstheme="minorHAnsi"/>
              </w:rPr>
              <w:t xml:space="preserve"> </w:t>
            </w:r>
            <w:r w:rsidRPr="00CA0AA9">
              <w:rPr>
                <w:rFonts w:cstheme="minorHAnsi"/>
                <w:color w:val="333333"/>
              </w:rPr>
              <w:t xml:space="preserve">If you agree to take part, you are free to withdraw at any time without giving a reason. If you choose not to take part, your care </w:t>
            </w:r>
            <w:r w:rsidR="009F504A" w:rsidRPr="00CA0AA9">
              <w:rPr>
                <w:rFonts w:cstheme="minorHAnsi"/>
                <w:color w:val="333333"/>
              </w:rPr>
              <w:t>will continue in the normal way</w:t>
            </w:r>
            <w:r w:rsidRPr="00CA0AA9">
              <w:rPr>
                <w:rFonts w:cstheme="minorHAnsi"/>
                <w:color w:val="333333"/>
              </w:rPr>
              <w:t xml:space="preserve"> </w:t>
            </w:r>
          </w:p>
        </w:tc>
      </w:tr>
      <w:tr w:rsidR="006D6A1F" w14:paraId="5F9A5346" w14:textId="77777777" w:rsidTr="00780066">
        <w:trPr>
          <w:trHeight w:hRule="exact" w:val="227"/>
        </w:trPr>
        <w:tc>
          <w:tcPr>
            <w:tcW w:w="10466" w:type="dxa"/>
            <w:tcBorders>
              <w:top w:val="nil"/>
            </w:tcBorders>
          </w:tcPr>
          <w:p w14:paraId="026E6160" w14:textId="77777777" w:rsidR="006D6A1F" w:rsidRPr="00A922AB" w:rsidRDefault="006D6A1F" w:rsidP="003E0E1D">
            <w:pPr>
              <w:spacing w:after="0"/>
              <w:ind w:left="22"/>
              <w:rPr>
                <w:rFonts w:cstheme="minorHAnsi"/>
              </w:rPr>
            </w:pPr>
          </w:p>
        </w:tc>
      </w:tr>
      <w:tr w:rsidR="006D6A1F" w14:paraId="59691DA6"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3E799580" w14:textId="514571C0" w:rsidR="006D6A1F" w:rsidRPr="00C24E8E" w:rsidRDefault="006D6A1F" w:rsidP="003E0E1D">
            <w:pPr>
              <w:pStyle w:val="ListParagraph"/>
              <w:numPr>
                <w:ilvl w:val="0"/>
                <w:numId w:val="17"/>
              </w:numPr>
              <w:spacing w:after="0"/>
              <w:rPr>
                <w:rFonts w:cstheme="minorHAnsi"/>
                <w:b/>
                <w:sz w:val="28"/>
                <w:szCs w:val="28"/>
              </w:rPr>
            </w:pPr>
            <w:r w:rsidRPr="00C24E8E">
              <w:rPr>
                <w:rFonts w:cstheme="minorHAnsi"/>
                <w:b/>
                <w:sz w:val="28"/>
                <w:szCs w:val="28"/>
              </w:rPr>
              <w:t xml:space="preserve">A summary of the </w:t>
            </w:r>
            <w:r w:rsidR="00347524">
              <w:rPr>
                <w:rFonts w:cstheme="minorHAnsi"/>
                <w:b/>
                <w:sz w:val="28"/>
                <w:szCs w:val="28"/>
              </w:rPr>
              <w:t>trial</w:t>
            </w:r>
          </w:p>
        </w:tc>
      </w:tr>
      <w:tr w:rsidR="001D1642" w:rsidRPr="006A6A47" w14:paraId="04EBB63E" w14:textId="77777777" w:rsidTr="006349E9">
        <w:trPr>
          <w:trHeight w:val="70"/>
        </w:trPr>
        <w:tc>
          <w:tcPr>
            <w:tcW w:w="10466" w:type="dxa"/>
            <w:tcBorders>
              <w:bottom w:val="nil"/>
            </w:tcBorders>
          </w:tcPr>
          <w:p w14:paraId="30A35474" w14:textId="07AF52B0" w:rsidR="001D1642" w:rsidRPr="00A922AB" w:rsidRDefault="001D1642" w:rsidP="006349E9">
            <w:pPr>
              <w:spacing w:after="0"/>
              <w:rPr>
                <w:rFonts w:cstheme="minorHAnsi"/>
                <w:sz w:val="20"/>
                <w:szCs w:val="20"/>
              </w:rPr>
            </w:pPr>
          </w:p>
        </w:tc>
      </w:tr>
      <w:tr w:rsidR="001D1642" w14:paraId="632DD229" w14:textId="77777777" w:rsidTr="00B54C46">
        <w:trPr>
          <w:trHeight w:hRule="exact" w:val="7538"/>
        </w:trPr>
        <w:tc>
          <w:tcPr>
            <w:tcW w:w="10466" w:type="dxa"/>
            <w:tcBorders>
              <w:top w:val="nil"/>
              <w:bottom w:val="single" w:sz="4" w:space="0" w:color="auto"/>
            </w:tcBorders>
          </w:tcPr>
          <w:p w14:paraId="401B81E0" w14:textId="407B77B1" w:rsidR="002A3E68" w:rsidRPr="002A3E68" w:rsidRDefault="002A3E68" w:rsidP="006349E9">
            <w:pPr>
              <w:spacing w:after="0"/>
              <w:jc w:val="both"/>
              <w:rPr>
                <w:rFonts w:cstheme="minorHAnsi"/>
                <w:szCs w:val="20"/>
              </w:rPr>
            </w:pPr>
            <w:r w:rsidRPr="002A3E68">
              <w:rPr>
                <w:rFonts w:cstheme="minorHAnsi"/>
                <w:szCs w:val="20"/>
              </w:rPr>
              <w:t>Approximately 10% of UK adults have asthma. Many have “mild” asthma, requiring a reliever (blue) inhaler for symptoms with or wi</w:t>
            </w:r>
            <w:r>
              <w:rPr>
                <w:rFonts w:cstheme="minorHAnsi"/>
                <w:szCs w:val="20"/>
              </w:rPr>
              <w:t xml:space="preserve">thout, low-dose-inhaled steroid treatment. </w:t>
            </w:r>
            <w:r w:rsidRPr="002A3E68">
              <w:rPr>
                <w:rFonts w:cstheme="minorHAnsi"/>
                <w:szCs w:val="20"/>
              </w:rPr>
              <w:t>Asthma causes airway inflammation, so treatment with regular inhaled steroids is important. Blue inhalers pr</w:t>
            </w:r>
            <w:r>
              <w:rPr>
                <w:rFonts w:cstheme="minorHAnsi"/>
                <w:szCs w:val="20"/>
              </w:rPr>
              <w:t xml:space="preserve">ovide symptom relief but cannot </w:t>
            </w:r>
            <w:r w:rsidRPr="002A3E68">
              <w:rPr>
                <w:rFonts w:cstheme="minorHAnsi"/>
                <w:szCs w:val="20"/>
              </w:rPr>
              <w:t>help inflammation. Increasing use of blue inhalers and decreasing use of preventer</w:t>
            </w:r>
            <w:r w:rsidR="000E2788">
              <w:rPr>
                <w:rFonts w:cstheme="minorHAnsi"/>
                <w:szCs w:val="20"/>
              </w:rPr>
              <w:t xml:space="preserve"> (</w:t>
            </w:r>
            <w:r w:rsidR="00904D2A">
              <w:rPr>
                <w:rFonts w:cstheme="minorHAnsi"/>
                <w:szCs w:val="20"/>
              </w:rPr>
              <w:t xml:space="preserve">usually </w:t>
            </w:r>
            <w:r w:rsidR="000E2788">
              <w:rPr>
                <w:rFonts w:cstheme="minorHAnsi"/>
                <w:szCs w:val="20"/>
              </w:rPr>
              <w:t>brown)</w:t>
            </w:r>
            <w:r w:rsidRPr="002A3E68">
              <w:rPr>
                <w:rFonts w:cstheme="minorHAnsi"/>
                <w:szCs w:val="20"/>
              </w:rPr>
              <w:t xml:space="preserve"> inhalers is associated with poorer asthma outcomes.</w:t>
            </w:r>
          </w:p>
          <w:p w14:paraId="2C57540F" w14:textId="488E57D0" w:rsidR="002A3E68" w:rsidRDefault="002A3E68" w:rsidP="006349E9">
            <w:pPr>
              <w:spacing w:after="0"/>
              <w:jc w:val="both"/>
              <w:rPr>
                <w:rFonts w:cstheme="minorHAnsi"/>
                <w:szCs w:val="20"/>
              </w:rPr>
            </w:pPr>
            <w:r w:rsidRPr="002A3E68">
              <w:rPr>
                <w:rFonts w:cstheme="minorHAnsi"/>
                <w:szCs w:val="20"/>
              </w:rPr>
              <w:t>The Global Initiative</w:t>
            </w:r>
            <w:r>
              <w:rPr>
                <w:rFonts w:cstheme="minorHAnsi"/>
                <w:szCs w:val="20"/>
              </w:rPr>
              <w:t xml:space="preserve"> for Asthma (world-wide asthma recommendations</w:t>
            </w:r>
            <w:r w:rsidRPr="002A3E68">
              <w:rPr>
                <w:rFonts w:cstheme="minorHAnsi"/>
                <w:szCs w:val="20"/>
              </w:rPr>
              <w:t xml:space="preserve">) </w:t>
            </w:r>
            <w:r>
              <w:rPr>
                <w:rFonts w:cstheme="minorHAnsi"/>
                <w:szCs w:val="20"/>
              </w:rPr>
              <w:t>suggest</w:t>
            </w:r>
            <w:r w:rsidRPr="002A3E68">
              <w:rPr>
                <w:rFonts w:cstheme="minorHAnsi"/>
                <w:szCs w:val="20"/>
              </w:rPr>
              <w:t xml:space="preserve"> replacing the first-choic</w:t>
            </w:r>
            <w:r>
              <w:rPr>
                <w:rFonts w:cstheme="minorHAnsi"/>
                <w:szCs w:val="20"/>
              </w:rPr>
              <w:t xml:space="preserve">e standard blue inhaler for all </w:t>
            </w:r>
            <w:r w:rsidRPr="002A3E68">
              <w:rPr>
                <w:rFonts w:cstheme="minorHAnsi"/>
                <w:szCs w:val="20"/>
              </w:rPr>
              <w:t>asthma patients</w:t>
            </w:r>
            <w:r>
              <w:rPr>
                <w:rFonts w:cstheme="minorHAnsi"/>
                <w:szCs w:val="20"/>
              </w:rPr>
              <w:t xml:space="preserve"> with</w:t>
            </w:r>
            <w:r w:rsidRPr="002A3E68">
              <w:rPr>
                <w:rFonts w:cstheme="minorHAnsi"/>
                <w:szCs w:val="20"/>
              </w:rPr>
              <w:t xml:space="preserve"> a combination inhaler containing both rel</w:t>
            </w:r>
            <w:r>
              <w:rPr>
                <w:rFonts w:cstheme="minorHAnsi"/>
                <w:szCs w:val="20"/>
              </w:rPr>
              <w:t>iever and a preventer medicine</w:t>
            </w:r>
            <w:r w:rsidRPr="002A3E68">
              <w:rPr>
                <w:rFonts w:cstheme="minorHAnsi"/>
                <w:szCs w:val="20"/>
              </w:rPr>
              <w:t xml:space="preserve">. </w:t>
            </w:r>
          </w:p>
          <w:p w14:paraId="17CBA6EC" w14:textId="77777777" w:rsidR="002A3E68" w:rsidRPr="002A3E68" w:rsidRDefault="002A3E68" w:rsidP="006349E9">
            <w:pPr>
              <w:spacing w:after="0"/>
              <w:jc w:val="both"/>
              <w:rPr>
                <w:rFonts w:cstheme="minorHAnsi"/>
                <w:szCs w:val="20"/>
              </w:rPr>
            </w:pPr>
          </w:p>
          <w:p w14:paraId="2D409AAB" w14:textId="150DC4EB" w:rsidR="002A3E68" w:rsidRDefault="002A3E68" w:rsidP="006349E9">
            <w:pPr>
              <w:spacing w:after="0"/>
              <w:jc w:val="both"/>
              <w:rPr>
                <w:rFonts w:cstheme="minorHAnsi"/>
                <w:szCs w:val="20"/>
              </w:rPr>
            </w:pPr>
            <w:r w:rsidRPr="002A3E68">
              <w:rPr>
                <w:rFonts w:cstheme="minorHAnsi"/>
                <w:szCs w:val="20"/>
              </w:rPr>
              <w:t>The study aims to determine;</w:t>
            </w:r>
          </w:p>
          <w:p w14:paraId="4C4820A5" w14:textId="77777777" w:rsidR="00B54C46" w:rsidRPr="002A3E68" w:rsidRDefault="00B54C46" w:rsidP="006349E9">
            <w:pPr>
              <w:spacing w:after="0"/>
              <w:jc w:val="both"/>
              <w:rPr>
                <w:rFonts w:cstheme="minorHAnsi"/>
                <w:szCs w:val="20"/>
              </w:rPr>
            </w:pPr>
          </w:p>
          <w:p w14:paraId="227A5615" w14:textId="500074BA" w:rsidR="002A3E68" w:rsidRPr="002A3E68" w:rsidRDefault="002A3E68" w:rsidP="006349E9">
            <w:pPr>
              <w:spacing w:after="0" w:line="360" w:lineRule="auto"/>
              <w:ind w:left="720"/>
              <w:jc w:val="both"/>
              <w:rPr>
                <w:rFonts w:cstheme="minorHAnsi"/>
                <w:szCs w:val="20"/>
              </w:rPr>
            </w:pPr>
            <w:r w:rsidRPr="002A3E68">
              <w:rPr>
                <w:rFonts w:cstheme="minorHAnsi"/>
                <w:szCs w:val="20"/>
              </w:rPr>
              <w:t xml:space="preserve">• </w:t>
            </w:r>
            <w:r>
              <w:rPr>
                <w:rFonts w:cstheme="minorHAnsi"/>
                <w:szCs w:val="20"/>
              </w:rPr>
              <w:t>How effective</w:t>
            </w:r>
            <w:r w:rsidRPr="002A3E68">
              <w:rPr>
                <w:rFonts w:cstheme="minorHAnsi"/>
                <w:szCs w:val="20"/>
              </w:rPr>
              <w:t xml:space="preserve"> a combination inhaler </w:t>
            </w:r>
            <w:r>
              <w:rPr>
                <w:rFonts w:cstheme="minorHAnsi"/>
                <w:szCs w:val="20"/>
              </w:rPr>
              <w:t xml:space="preserve">might be </w:t>
            </w:r>
            <w:r w:rsidRPr="002A3E68">
              <w:rPr>
                <w:rFonts w:cstheme="minorHAnsi"/>
                <w:szCs w:val="20"/>
              </w:rPr>
              <w:t>versus standard care for symptom relief in mild asthma</w:t>
            </w:r>
          </w:p>
          <w:p w14:paraId="4A4533CD" w14:textId="0E6B82BB" w:rsidR="002A3E68" w:rsidRPr="002A3E68" w:rsidRDefault="002A3E68" w:rsidP="006349E9">
            <w:pPr>
              <w:spacing w:after="0" w:line="360" w:lineRule="auto"/>
              <w:ind w:left="720"/>
              <w:jc w:val="both"/>
              <w:rPr>
                <w:rFonts w:cstheme="minorHAnsi"/>
                <w:szCs w:val="20"/>
              </w:rPr>
            </w:pPr>
            <w:r w:rsidRPr="002A3E68">
              <w:rPr>
                <w:rFonts w:cstheme="minorHAnsi"/>
                <w:szCs w:val="20"/>
              </w:rPr>
              <w:t xml:space="preserve">• Overall costs and savings of the two </w:t>
            </w:r>
            <w:r>
              <w:rPr>
                <w:rFonts w:cstheme="minorHAnsi"/>
                <w:szCs w:val="20"/>
              </w:rPr>
              <w:t>treatments</w:t>
            </w:r>
          </w:p>
          <w:p w14:paraId="5BE126F2" w14:textId="68248403" w:rsidR="002A3E68" w:rsidRDefault="002A3E68" w:rsidP="006349E9">
            <w:pPr>
              <w:spacing w:after="0" w:line="360" w:lineRule="auto"/>
              <w:ind w:left="720"/>
              <w:jc w:val="both"/>
              <w:rPr>
                <w:rFonts w:cstheme="minorHAnsi"/>
                <w:szCs w:val="20"/>
              </w:rPr>
            </w:pPr>
            <w:r w:rsidRPr="002A3E68">
              <w:rPr>
                <w:rFonts w:cstheme="minorHAnsi"/>
                <w:szCs w:val="20"/>
              </w:rPr>
              <w:t xml:space="preserve">• Health care providers and patients </w:t>
            </w:r>
            <w:r>
              <w:rPr>
                <w:rFonts w:cstheme="minorHAnsi"/>
                <w:szCs w:val="20"/>
              </w:rPr>
              <w:t>views of the new way to treat mild asthma</w:t>
            </w:r>
          </w:p>
          <w:p w14:paraId="5BE962DF" w14:textId="77777777" w:rsidR="002A3E68" w:rsidRPr="002A3E68" w:rsidRDefault="002A3E68" w:rsidP="006349E9">
            <w:pPr>
              <w:spacing w:after="0"/>
              <w:jc w:val="both"/>
              <w:rPr>
                <w:rFonts w:cstheme="minorHAnsi"/>
                <w:szCs w:val="20"/>
              </w:rPr>
            </w:pPr>
          </w:p>
          <w:p w14:paraId="1F25D9E6" w14:textId="77777777" w:rsidR="00B54C46" w:rsidRDefault="002A3E68" w:rsidP="006349E9">
            <w:pPr>
              <w:spacing w:after="0"/>
              <w:jc w:val="both"/>
              <w:rPr>
                <w:rFonts w:cstheme="minorHAnsi"/>
                <w:szCs w:val="20"/>
              </w:rPr>
            </w:pPr>
            <w:r>
              <w:rPr>
                <w:rFonts w:cstheme="minorHAnsi"/>
                <w:szCs w:val="20"/>
              </w:rPr>
              <w:t xml:space="preserve">The </w:t>
            </w:r>
            <w:r w:rsidR="00FA122D">
              <w:rPr>
                <w:rFonts w:cstheme="minorHAnsi"/>
                <w:szCs w:val="20"/>
              </w:rPr>
              <w:t xml:space="preserve">RELIEF </w:t>
            </w:r>
            <w:r>
              <w:rPr>
                <w:rFonts w:cstheme="minorHAnsi"/>
                <w:szCs w:val="20"/>
              </w:rPr>
              <w:t>trial will</w:t>
            </w:r>
            <w:r w:rsidRPr="002A3E68">
              <w:rPr>
                <w:rFonts w:cstheme="minorHAnsi"/>
                <w:szCs w:val="20"/>
              </w:rPr>
              <w:t xml:space="preserve"> include 2300 volunteers from </w:t>
            </w:r>
            <w:r>
              <w:rPr>
                <w:rFonts w:cstheme="minorHAnsi"/>
                <w:szCs w:val="20"/>
              </w:rPr>
              <w:t>GP practices</w:t>
            </w:r>
            <w:r w:rsidRPr="002A3E68">
              <w:rPr>
                <w:rFonts w:cstheme="minorHAnsi"/>
                <w:szCs w:val="20"/>
              </w:rPr>
              <w:t>, w</w:t>
            </w:r>
            <w:r w:rsidR="00FA122D">
              <w:rPr>
                <w:rFonts w:cstheme="minorHAnsi"/>
                <w:szCs w:val="20"/>
              </w:rPr>
              <w:t xml:space="preserve">ith mild asthma, across the UK. </w:t>
            </w:r>
            <w:r w:rsidR="00E107D6">
              <w:rPr>
                <w:rFonts w:cstheme="minorHAnsi"/>
                <w:szCs w:val="20"/>
              </w:rPr>
              <w:t>Participants</w:t>
            </w:r>
            <w:r w:rsidR="00E107D6" w:rsidRPr="002A3E68">
              <w:rPr>
                <w:rFonts w:cstheme="minorHAnsi"/>
                <w:szCs w:val="20"/>
              </w:rPr>
              <w:t xml:space="preserve"> will be selected at random to be in either one of two groups for th</w:t>
            </w:r>
            <w:r w:rsidR="00E107D6">
              <w:rPr>
                <w:rFonts w:cstheme="minorHAnsi"/>
                <w:szCs w:val="20"/>
              </w:rPr>
              <w:t>e trial</w:t>
            </w:r>
            <w:r w:rsidR="00FA122D" w:rsidRPr="00BF4E7B">
              <w:rPr>
                <w:rFonts w:cstheme="minorHAnsi"/>
                <w:szCs w:val="20"/>
              </w:rPr>
              <w:t xml:space="preserve">. </w:t>
            </w:r>
            <w:r w:rsidR="00613350">
              <w:rPr>
                <w:rFonts w:cstheme="minorHAnsi"/>
                <w:szCs w:val="20"/>
              </w:rPr>
              <w:t>Both groups will continue to use their preventer inhaler but o</w:t>
            </w:r>
            <w:r w:rsidR="00FA122D" w:rsidRPr="00BF4E7B">
              <w:rPr>
                <w:rFonts w:cstheme="minorHAnsi"/>
                <w:szCs w:val="20"/>
              </w:rPr>
              <w:t>ne group will receive usual care with a blue</w:t>
            </w:r>
            <w:r w:rsidR="00FA122D">
              <w:rPr>
                <w:rFonts w:cstheme="minorHAnsi"/>
                <w:szCs w:val="20"/>
              </w:rPr>
              <w:t xml:space="preserve"> </w:t>
            </w:r>
            <w:r w:rsidR="00B54C46">
              <w:rPr>
                <w:rFonts w:cstheme="minorHAnsi"/>
                <w:szCs w:val="20"/>
              </w:rPr>
              <w:t xml:space="preserve">reliever </w:t>
            </w:r>
            <w:r w:rsidR="00FA122D">
              <w:rPr>
                <w:rFonts w:cstheme="minorHAnsi"/>
                <w:szCs w:val="20"/>
              </w:rPr>
              <w:t>inhaler</w:t>
            </w:r>
            <w:r w:rsidR="00FA122D" w:rsidRPr="00BF4E7B">
              <w:rPr>
                <w:rFonts w:cstheme="minorHAnsi"/>
                <w:szCs w:val="20"/>
              </w:rPr>
              <w:t xml:space="preserve"> </w:t>
            </w:r>
            <w:r w:rsidR="00E107D6">
              <w:rPr>
                <w:rFonts w:cstheme="minorHAnsi"/>
                <w:szCs w:val="20"/>
              </w:rPr>
              <w:t xml:space="preserve">(e.g. Ventolin) </w:t>
            </w:r>
            <w:r w:rsidR="00FA122D" w:rsidRPr="00BF4E7B">
              <w:rPr>
                <w:rFonts w:cstheme="minorHAnsi"/>
                <w:szCs w:val="20"/>
              </w:rPr>
              <w:t xml:space="preserve">and the other will receive a combined </w:t>
            </w:r>
            <w:r w:rsidR="00B54C46">
              <w:rPr>
                <w:rFonts w:cstheme="minorHAnsi"/>
                <w:szCs w:val="20"/>
              </w:rPr>
              <w:t xml:space="preserve">reliever + preventer </w:t>
            </w:r>
            <w:r w:rsidR="00FA122D" w:rsidRPr="00BF4E7B">
              <w:rPr>
                <w:rFonts w:cstheme="minorHAnsi"/>
                <w:szCs w:val="20"/>
              </w:rPr>
              <w:t>inhaler</w:t>
            </w:r>
            <w:r w:rsidR="00E107D6">
              <w:rPr>
                <w:rFonts w:cstheme="minorHAnsi"/>
                <w:szCs w:val="20"/>
              </w:rPr>
              <w:t xml:space="preserve"> </w:t>
            </w:r>
            <w:r w:rsidR="00613350">
              <w:rPr>
                <w:rFonts w:cstheme="minorHAnsi"/>
                <w:szCs w:val="20"/>
              </w:rPr>
              <w:t xml:space="preserve">instead </w:t>
            </w:r>
            <w:r w:rsidR="00E107D6">
              <w:rPr>
                <w:rFonts w:cstheme="minorHAnsi"/>
                <w:szCs w:val="20"/>
              </w:rPr>
              <w:t>(e.g. Symbicort or Fostair)</w:t>
            </w:r>
            <w:r w:rsidR="00FA122D" w:rsidRPr="00BF4E7B">
              <w:rPr>
                <w:rFonts w:cstheme="minorHAnsi"/>
                <w:szCs w:val="20"/>
              </w:rPr>
              <w:t>. We will also ask you in a monthly text if you have had any asthma attacks that needed steroid tablets</w:t>
            </w:r>
            <w:r w:rsidR="00E107D6">
              <w:rPr>
                <w:rFonts w:cstheme="minorHAnsi"/>
                <w:szCs w:val="20"/>
              </w:rPr>
              <w:t xml:space="preserve"> such as prednisolone</w:t>
            </w:r>
            <w:r w:rsidR="00FA122D" w:rsidRPr="00BF4E7B">
              <w:rPr>
                <w:rFonts w:cstheme="minorHAnsi"/>
                <w:szCs w:val="20"/>
              </w:rPr>
              <w:t xml:space="preserve">. We also have some questionnaires about your asthma that we will ask you to complete at different times throughout the </w:t>
            </w:r>
            <w:r w:rsidR="00FA122D">
              <w:rPr>
                <w:rFonts w:cstheme="minorHAnsi"/>
                <w:szCs w:val="20"/>
              </w:rPr>
              <w:t>trial</w:t>
            </w:r>
            <w:r w:rsidR="00FA122D" w:rsidRPr="00BF4E7B">
              <w:rPr>
                <w:rFonts w:cstheme="minorHAnsi"/>
                <w:szCs w:val="20"/>
              </w:rPr>
              <w:t xml:space="preserve">. </w:t>
            </w:r>
            <w:r w:rsidR="00E107D6">
              <w:rPr>
                <w:rFonts w:cstheme="minorHAnsi"/>
                <w:szCs w:val="20"/>
              </w:rPr>
              <w:t xml:space="preserve">The questionnaires will help provide information about how best to understand participants’ experiences and how effective each treatment is. </w:t>
            </w:r>
            <w:r w:rsidR="00FA122D" w:rsidRPr="00BF4E7B">
              <w:rPr>
                <w:rFonts w:cstheme="minorHAnsi"/>
                <w:szCs w:val="20"/>
              </w:rPr>
              <w:t>There is also an option for some people to be interviewed about their asthma</w:t>
            </w:r>
            <w:r w:rsidR="00E107D6">
              <w:rPr>
                <w:rFonts w:cstheme="minorHAnsi"/>
                <w:szCs w:val="20"/>
              </w:rPr>
              <w:t xml:space="preserve"> experiences while in the trial.</w:t>
            </w:r>
            <w:r w:rsidR="00FA122D" w:rsidRPr="00BF4E7B">
              <w:rPr>
                <w:rFonts w:cstheme="minorHAnsi"/>
                <w:szCs w:val="20"/>
              </w:rPr>
              <w:t xml:space="preserve"> </w:t>
            </w:r>
            <w:r w:rsidR="00FA122D">
              <w:rPr>
                <w:rFonts w:cstheme="minorHAnsi"/>
                <w:szCs w:val="20"/>
              </w:rPr>
              <w:t>Your t</w:t>
            </w:r>
            <w:r w:rsidR="00FA122D" w:rsidRPr="00BF4E7B">
              <w:rPr>
                <w:rFonts w:cstheme="minorHAnsi"/>
                <w:szCs w:val="20"/>
              </w:rPr>
              <w:t xml:space="preserve">ime in the study </w:t>
            </w:r>
            <w:r w:rsidR="00FA122D">
              <w:rPr>
                <w:rFonts w:cstheme="minorHAnsi"/>
                <w:szCs w:val="20"/>
              </w:rPr>
              <w:t>will be no more than</w:t>
            </w:r>
            <w:r w:rsidR="00FA122D" w:rsidRPr="00BF4E7B">
              <w:rPr>
                <w:rFonts w:cstheme="minorHAnsi"/>
                <w:szCs w:val="20"/>
              </w:rPr>
              <w:t xml:space="preserve"> 12 months.</w:t>
            </w:r>
          </w:p>
          <w:p w14:paraId="4DA0A97A" w14:textId="77777777" w:rsidR="006144FB" w:rsidRPr="006144FB" w:rsidRDefault="006144FB" w:rsidP="006349E9">
            <w:pPr>
              <w:spacing w:after="0"/>
              <w:rPr>
                <w:rFonts w:cstheme="minorHAnsi"/>
                <w:szCs w:val="20"/>
              </w:rPr>
            </w:pPr>
          </w:p>
          <w:p w14:paraId="3ABFA86C" w14:textId="77777777" w:rsidR="006144FB" w:rsidRPr="006144FB" w:rsidRDefault="006144FB" w:rsidP="006349E9">
            <w:pPr>
              <w:spacing w:after="0"/>
              <w:rPr>
                <w:rFonts w:cstheme="minorHAnsi"/>
                <w:szCs w:val="20"/>
              </w:rPr>
            </w:pPr>
          </w:p>
          <w:p w14:paraId="39FD6A14" w14:textId="072E8ADB" w:rsidR="006144FB" w:rsidRPr="006144FB" w:rsidRDefault="00846156" w:rsidP="006349E9">
            <w:pPr>
              <w:tabs>
                <w:tab w:val="left" w:pos="4350"/>
              </w:tabs>
              <w:spacing w:after="0"/>
              <w:rPr>
                <w:rFonts w:cstheme="minorHAnsi"/>
                <w:szCs w:val="20"/>
              </w:rPr>
            </w:pPr>
            <w:r>
              <w:rPr>
                <w:rFonts w:cstheme="minorHAnsi"/>
                <w:szCs w:val="20"/>
              </w:rPr>
              <w:tab/>
            </w:r>
          </w:p>
        </w:tc>
      </w:tr>
      <w:tr w:rsidR="006D6A1F" w14:paraId="6ACFD470" w14:textId="77777777" w:rsidTr="00B54C46">
        <w:trPr>
          <w:trHeight w:hRule="exact" w:val="397"/>
        </w:trPr>
        <w:tc>
          <w:tcPr>
            <w:tcW w:w="10466" w:type="dxa"/>
            <w:tcBorders>
              <w:top w:val="single" w:sz="4" w:space="0" w:color="auto"/>
              <w:bottom w:val="single" w:sz="4" w:space="0" w:color="auto"/>
            </w:tcBorders>
            <w:shd w:val="clear" w:color="auto" w:fill="C6D9F1" w:themeFill="text2" w:themeFillTint="33"/>
            <w:vAlign w:val="center"/>
          </w:tcPr>
          <w:p w14:paraId="7A8C135D" w14:textId="42FCAA61" w:rsidR="006D6A1F" w:rsidRPr="00C24E8E" w:rsidRDefault="006D6A1F" w:rsidP="003E0E1D">
            <w:pPr>
              <w:pStyle w:val="ListParagraph"/>
              <w:numPr>
                <w:ilvl w:val="0"/>
                <w:numId w:val="17"/>
              </w:numPr>
              <w:rPr>
                <w:rFonts w:cstheme="minorHAnsi"/>
                <w:b/>
                <w:sz w:val="28"/>
                <w:szCs w:val="28"/>
              </w:rPr>
            </w:pPr>
            <w:bookmarkStart w:id="0" w:name="One"/>
            <w:bookmarkStart w:id="1" w:name="_Toc3209200"/>
            <w:bookmarkStart w:id="2" w:name="_Toc10800410"/>
            <w:r w:rsidRPr="00C24E8E">
              <w:rPr>
                <w:rFonts w:cstheme="minorHAnsi"/>
                <w:b/>
                <w:sz w:val="28"/>
                <w:szCs w:val="28"/>
              </w:rPr>
              <w:lastRenderedPageBreak/>
              <w:t xml:space="preserve">What is the purpose of the </w:t>
            </w:r>
            <w:bookmarkEnd w:id="0"/>
            <w:r w:rsidR="00347524">
              <w:rPr>
                <w:rFonts w:cstheme="minorHAnsi"/>
                <w:b/>
                <w:sz w:val="28"/>
                <w:szCs w:val="28"/>
              </w:rPr>
              <w:t>trial</w:t>
            </w:r>
            <w:r w:rsidRPr="00C24E8E">
              <w:rPr>
                <w:rFonts w:cstheme="minorHAnsi"/>
                <w:b/>
                <w:sz w:val="28"/>
                <w:szCs w:val="28"/>
              </w:rPr>
              <w:t>?</w:t>
            </w:r>
            <w:bookmarkEnd w:id="1"/>
            <w:bookmarkEnd w:id="2"/>
          </w:p>
        </w:tc>
      </w:tr>
      <w:tr w:rsidR="00B54C46" w:rsidRPr="00BF4E7B" w14:paraId="02FE93B8" w14:textId="77777777" w:rsidTr="006349E9">
        <w:trPr>
          <w:trHeight w:val="1350"/>
        </w:trPr>
        <w:tc>
          <w:tcPr>
            <w:tcW w:w="10466" w:type="dxa"/>
            <w:tcBorders>
              <w:bottom w:val="nil"/>
            </w:tcBorders>
          </w:tcPr>
          <w:p w14:paraId="2AC08877" w14:textId="668488D6" w:rsidR="00B54C46" w:rsidRDefault="00B54C46" w:rsidP="006349E9">
            <w:pPr>
              <w:spacing w:before="80" w:after="80"/>
              <w:jc w:val="both"/>
            </w:pPr>
            <w:r w:rsidRPr="00BF4E7B">
              <w:t>Our aim is to find out if using an inhaler which has both the steroid and reliever drugs leads to better asthma control.</w:t>
            </w:r>
          </w:p>
          <w:p w14:paraId="0C7516F6" w14:textId="53225A44" w:rsidR="009512CC" w:rsidRPr="00B54C46" w:rsidRDefault="00B54C46" w:rsidP="006349E9">
            <w:pPr>
              <w:widowControl w:val="0"/>
              <w:spacing w:before="80" w:after="80"/>
            </w:pPr>
            <w:r w:rsidRPr="00BF4E7B">
              <w:t xml:space="preserve">The main problem in asthma, including ‘mild’ asthma, is inflammation in the airways of the lungs. Low dose inhaled steroids (usually brown inhalers) reduce this inflammation which is why they are the most important treatment for asthma. Blue, reliever inhalers, are used to help relieve symptoms but they have no effect on the inflammation. </w:t>
            </w:r>
          </w:p>
        </w:tc>
      </w:tr>
      <w:tr w:rsidR="001D1642" w14:paraId="5E060D8B" w14:textId="77777777" w:rsidTr="006349E9">
        <w:trPr>
          <w:trHeight w:hRule="exact" w:val="80"/>
        </w:trPr>
        <w:tc>
          <w:tcPr>
            <w:tcW w:w="10466" w:type="dxa"/>
            <w:tcBorders>
              <w:top w:val="nil"/>
            </w:tcBorders>
          </w:tcPr>
          <w:p w14:paraId="10A3266E" w14:textId="77777777" w:rsidR="001D1642" w:rsidRPr="003E0E1D" w:rsidRDefault="001D1642" w:rsidP="00B54C46">
            <w:pPr>
              <w:spacing w:after="0"/>
              <w:rPr>
                <w:rFonts w:cstheme="minorHAnsi"/>
                <w:sz w:val="24"/>
                <w:szCs w:val="24"/>
              </w:rPr>
            </w:pPr>
          </w:p>
        </w:tc>
      </w:tr>
      <w:tr w:rsidR="006D6A1F" w14:paraId="4D2D85F5"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5C3F4B0A" w14:textId="45533E97" w:rsidR="006D6A1F" w:rsidRPr="00C24E8E" w:rsidRDefault="006D6A1F" w:rsidP="003E0E1D">
            <w:pPr>
              <w:pStyle w:val="ListParagraph"/>
              <w:numPr>
                <w:ilvl w:val="0"/>
                <w:numId w:val="17"/>
              </w:numPr>
              <w:rPr>
                <w:rFonts w:cstheme="minorHAnsi"/>
                <w:b/>
                <w:sz w:val="28"/>
                <w:szCs w:val="28"/>
              </w:rPr>
            </w:pPr>
            <w:bookmarkStart w:id="3" w:name="Two"/>
            <w:bookmarkStart w:id="4" w:name="_Toc3209201"/>
            <w:bookmarkStart w:id="5" w:name="_Toc10800412"/>
            <w:r w:rsidRPr="00C24E8E">
              <w:rPr>
                <w:rFonts w:cstheme="minorHAnsi"/>
                <w:b/>
                <w:sz w:val="28"/>
                <w:szCs w:val="28"/>
              </w:rPr>
              <w:t>Why have I been invited</w:t>
            </w:r>
            <w:r w:rsidR="002A443D">
              <w:rPr>
                <w:rFonts w:cstheme="minorHAnsi"/>
                <w:b/>
                <w:sz w:val="28"/>
                <w:szCs w:val="28"/>
              </w:rPr>
              <w:t xml:space="preserve"> to take part</w:t>
            </w:r>
            <w:r w:rsidRPr="00C24E8E">
              <w:rPr>
                <w:rFonts w:cstheme="minorHAnsi"/>
                <w:b/>
                <w:sz w:val="28"/>
                <w:szCs w:val="28"/>
              </w:rPr>
              <w:t>?</w:t>
            </w:r>
            <w:bookmarkEnd w:id="3"/>
            <w:bookmarkEnd w:id="4"/>
            <w:bookmarkEnd w:id="5"/>
          </w:p>
          <w:p w14:paraId="4A3E2566" w14:textId="77777777" w:rsidR="006D6A1F" w:rsidRPr="003E0E1D" w:rsidRDefault="006D6A1F" w:rsidP="003E0E1D">
            <w:pPr>
              <w:spacing w:after="0"/>
              <w:ind w:left="22"/>
              <w:rPr>
                <w:rFonts w:cstheme="minorHAnsi"/>
                <w:sz w:val="24"/>
                <w:szCs w:val="24"/>
              </w:rPr>
            </w:pPr>
          </w:p>
        </w:tc>
      </w:tr>
      <w:tr w:rsidR="006D6A1F" w14:paraId="7B66FA8E" w14:textId="77777777" w:rsidTr="00780066">
        <w:tc>
          <w:tcPr>
            <w:tcW w:w="10466" w:type="dxa"/>
            <w:tcBorders>
              <w:bottom w:val="nil"/>
            </w:tcBorders>
          </w:tcPr>
          <w:p w14:paraId="3770BF48" w14:textId="5D388CE3" w:rsidR="00BF4E7B" w:rsidRPr="00A922AB" w:rsidRDefault="00A922AB" w:rsidP="006349E9">
            <w:pPr>
              <w:spacing w:before="80" w:after="80"/>
              <w:jc w:val="both"/>
              <w:rPr>
                <w:color w:val="000000"/>
              </w:rPr>
            </w:pPr>
            <w:r w:rsidRPr="00BF4E7B">
              <w:rPr>
                <w:rFonts w:cs="Arial"/>
              </w:rPr>
              <w:t xml:space="preserve">You are being invited to take part because you have mild asthma and we would like you to help us find a better way to help treat and control mild asthma. </w:t>
            </w:r>
            <w:r w:rsidRPr="00BF4E7B">
              <w:rPr>
                <w:color w:val="000000"/>
              </w:rPr>
              <w:t>We are inviting</w:t>
            </w:r>
            <w:r w:rsidRPr="00BF4E7B">
              <w:rPr>
                <w:color w:val="00B050"/>
              </w:rPr>
              <w:t xml:space="preserve"> </w:t>
            </w:r>
            <w:r w:rsidRPr="00BF4E7B">
              <w:rPr>
                <w:color w:val="000000"/>
              </w:rPr>
              <w:t>2300 participants with mild asthma, like yourself, to take part.</w:t>
            </w:r>
          </w:p>
        </w:tc>
      </w:tr>
      <w:tr w:rsidR="006D6A1F" w14:paraId="07032650" w14:textId="77777777" w:rsidTr="00B54C46">
        <w:trPr>
          <w:trHeight w:hRule="exact" w:val="80"/>
        </w:trPr>
        <w:tc>
          <w:tcPr>
            <w:tcW w:w="10466" w:type="dxa"/>
            <w:tcBorders>
              <w:top w:val="nil"/>
            </w:tcBorders>
          </w:tcPr>
          <w:p w14:paraId="5A804C7C" w14:textId="687DE33D" w:rsidR="006D6A1F" w:rsidRPr="003E0E1D" w:rsidRDefault="006D6A1F" w:rsidP="003E0E1D">
            <w:pPr>
              <w:spacing w:after="0"/>
              <w:ind w:left="22"/>
              <w:rPr>
                <w:rFonts w:cstheme="minorHAnsi"/>
                <w:sz w:val="24"/>
                <w:szCs w:val="24"/>
              </w:rPr>
            </w:pPr>
          </w:p>
        </w:tc>
      </w:tr>
      <w:tr w:rsidR="00016F42" w14:paraId="72566395"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06A8E747" w14:textId="0754E371" w:rsidR="00016F42" w:rsidRPr="00C24E8E" w:rsidRDefault="00016F42" w:rsidP="003E0E1D">
            <w:pPr>
              <w:pStyle w:val="ListParagraph"/>
              <w:numPr>
                <w:ilvl w:val="0"/>
                <w:numId w:val="17"/>
              </w:numPr>
              <w:rPr>
                <w:rFonts w:cstheme="minorHAnsi"/>
                <w:b/>
                <w:sz w:val="28"/>
                <w:szCs w:val="28"/>
              </w:rPr>
            </w:pPr>
            <w:bookmarkStart w:id="6" w:name="_Toc3209202"/>
            <w:bookmarkStart w:id="7" w:name="_Toc10800413"/>
            <w:r w:rsidRPr="00C24E8E">
              <w:rPr>
                <w:rFonts w:cstheme="minorHAnsi"/>
                <w:b/>
                <w:sz w:val="28"/>
                <w:szCs w:val="28"/>
              </w:rPr>
              <w:t>Do I have to take part?</w:t>
            </w:r>
            <w:bookmarkEnd w:id="6"/>
            <w:bookmarkEnd w:id="7"/>
          </w:p>
          <w:p w14:paraId="70E73E85" w14:textId="77777777" w:rsidR="00016F42" w:rsidRPr="003E0E1D" w:rsidRDefault="00016F42" w:rsidP="003E0E1D">
            <w:pPr>
              <w:spacing w:after="0"/>
              <w:ind w:left="22"/>
              <w:rPr>
                <w:rFonts w:cstheme="minorHAnsi"/>
                <w:sz w:val="24"/>
                <w:szCs w:val="24"/>
              </w:rPr>
            </w:pPr>
          </w:p>
        </w:tc>
      </w:tr>
      <w:tr w:rsidR="00016F42" w:rsidRPr="00780066" w14:paraId="1A7397E0" w14:textId="77777777" w:rsidTr="00D215DF">
        <w:tc>
          <w:tcPr>
            <w:tcW w:w="10466" w:type="dxa"/>
            <w:tcBorders>
              <w:bottom w:val="single" w:sz="4" w:space="0" w:color="auto"/>
            </w:tcBorders>
          </w:tcPr>
          <w:p w14:paraId="5B3BA69C" w14:textId="5BA73C61" w:rsidR="009512CC" w:rsidRPr="00557DC8" w:rsidRDefault="00A922AB" w:rsidP="006349E9">
            <w:pPr>
              <w:spacing w:before="80" w:after="80"/>
              <w:jc w:val="both"/>
              <w:rPr>
                <w:iCs/>
                <w:color w:val="000000"/>
              </w:rPr>
            </w:pPr>
            <w:r w:rsidRPr="00BF4E7B">
              <w:rPr>
                <w:rFonts w:cs="Arial"/>
              </w:rPr>
              <w:t xml:space="preserve">It is completely up to you to decide whether you want to take part and your decision will not affect your care in any way. If you do decide to take part, you will be joining ground-breaking research into understanding how to treat asthma more effectively. You will be given a copy of this information sheet to keep and be asked to sign a consent form. </w:t>
            </w:r>
            <w:r w:rsidRPr="00BF4E7B">
              <w:rPr>
                <w:iCs/>
                <w:color w:val="000000"/>
              </w:rPr>
              <w:t>You are still free to withdraw at any time and without giving a reason. This would not affect your legal rights.</w:t>
            </w:r>
          </w:p>
        </w:tc>
      </w:tr>
      <w:tr w:rsidR="00016F42" w14:paraId="60FF017D" w14:textId="77777777" w:rsidTr="00D215DF">
        <w:trPr>
          <w:trHeight w:hRule="exact" w:val="397"/>
        </w:trPr>
        <w:tc>
          <w:tcPr>
            <w:tcW w:w="10466" w:type="dxa"/>
            <w:tcBorders>
              <w:bottom w:val="single" w:sz="4" w:space="0" w:color="auto"/>
            </w:tcBorders>
            <w:shd w:val="clear" w:color="auto" w:fill="C6D9F1" w:themeFill="text2" w:themeFillTint="33"/>
            <w:vAlign w:val="center"/>
          </w:tcPr>
          <w:p w14:paraId="1405EB30" w14:textId="22E01E51" w:rsidR="00016F42" w:rsidRPr="00C24E8E" w:rsidRDefault="00016F42" w:rsidP="003E0E1D">
            <w:pPr>
              <w:pStyle w:val="ListParagraph"/>
              <w:numPr>
                <w:ilvl w:val="0"/>
                <w:numId w:val="17"/>
              </w:numPr>
              <w:rPr>
                <w:rFonts w:cstheme="minorHAnsi"/>
                <w:b/>
                <w:sz w:val="28"/>
                <w:szCs w:val="28"/>
              </w:rPr>
            </w:pPr>
            <w:bookmarkStart w:id="8" w:name="_Toc3209203"/>
            <w:bookmarkStart w:id="9" w:name="_Toc10800414"/>
            <w:r w:rsidRPr="00C24E8E">
              <w:rPr>
                <w:rFonts w:cstheme="minorHAnsi"/>
                <w:b/>
                <w:sz w:val="28"/>
                <w:szCs w:val="28"/>
              </w:rPr>
              <w:t>What would taking part involve?</w:t>
            </w:r>
            <w:bookmarkEnd w:id="8"/>
            <w:bookmarkEnd w:id="9"/>
          </w:p>
          <w:p w14:paraId="5018C309" w14:textId="77777777" w:rsidR="00016F42" w:rsidRPr="003E0E1D" w:rsidRDefault="00016F42" w:rsidP="003E0E1D">
            <w:pPr>
              <w:spacing w:after="0"/>
              <w:ind w:left="22"/>
              <w:rPr>
                <w:rFonts w:cstheme="minorHAnsi"/>
                <w:sz w:val="24"/>
                <w:szCs w:val="24"/>
              </w:rPr>
            </w:pPr>
          </w:p>
        </w:tc>
      </w:tr>
      <w:tr w:rsidR="00016F42" w14:paraId="0EFF9BCB" w14:textId="77777777" w:rsidTr="00D215DF">
        <w:tc>
          <w:tcPr>
            <w:tcW w:w="10466" w:type="dxa"/>
            <w:tcBorders>
              <w:top w:val="single" w:sz="4" w:space="0" w:color="auto"/>
              <w:bottom w:val="nil"/>
            </w:tcBorders>
          </w:tcPr>
          <w:p w14:paraId="2939BC60" w14:textId="73655BEB" w:rsidR="0035516D" w:rsidRPr="00B63A71" w:rsidRDefault="0035516D" w:rsidP="006349E9">
            <w:pPr>
              <w:pStyle w:val="NormalWeb"/>
              <w:shd w:val="clear" w:color="auto" w:fill="FFFFFF" w:themeFill="background1"/>
              <w:spacing w:before="80" w:beforeAutospacing="0" w:after="80" w:afterAutospacing="0"/>
              <w:jc w:val="both"/>
              <w:rPr>
                <w:rFonts w:asciiTheme="minorHAnsi" w:hAnsiTheme="minorHAnsi" w:cstheme="minorHAnsi"/>
                <w:color w:val="000000"/>
                <w:sz w:val="22"/>
                <w:szCs w:val="22"/>
              </w:rPr>
            </w:pPr>
            <w:r w:rsidRPr="00B63A71">
              <w:rPr>
                <w:rFonts w:asciiTheme="minorHAnsi" w:hAnsiTheme="minorHAnsi" w:cstheme="minorHAnsi"/>
                <w:color w:val="000000"/>
                <w:sz w:val="22"/>
                <w:szCs w:val="22"/>
              </w:rPr>
              <w:t>This trial is only open to those who are neither pregnant nor planning to get pregnant, so if you’re a woman of child-bearing potential you must agree to use adequate contraception</w:t>
            </w:r>
            <w:r w:rsidR="00B63A71">
              <w:rPr>
                <w:rFonts w:asciiTheme="minorHAnsi" w:hAnsiTheme="minorHAnsi" w:cstheme="minorHAnsi"/>
                <w:color w:val="000000"/>
                <w:sz w:val="22"/>
                <w:szCs w:val="22"/>
              </w:rPr>
              <w:t>.</w:t>
            </w:r>
            <w:r w:rsidRPr="00B63A71">
              <w:rPr>
                <w:rFonts w:asciiTheme="minorHAnsi" w:hAnsiTheme="minorHAnsi" w:cstheme="minorHAnsi"/>
                <w:color w:val="000000"/>
                <w:sz w:val="22"/>
                <w:szCs w:val="22"/>
              </w:rPr>
              <w:t xml:space="preserve"> </w:t>
            </w:r>
            <w:r w:rsidRPr="00B63A71">
              <w:rPr>
                <w:rFonts w:asciiTheme="minorHAnsi" w:hAnsiTheme="minorHAnsi" w:cstheme="minorHAnsi"/>
                <w:sz w:val="22"/>
                <w:szCs w:val="22"/>
              </w:rPr>
              <w:t>Acceptable contraceptive methods include: established use of oral, injected or implanted hormonal methods; placement of an intrauterine device (IUD) or intrauterine system (IUS); condom or occlusive cap (diaphragm or cervical/vault caps) with spermicide; true abstinence (when this is in line with the preferred and usual lifestyle of the participant); or vasectomised partner.</w:t>
            </w:r>
          </w:p>
          <w:p w14:paraId="09D73D4C" w14:textId="26FC8040" w:rsidR="00BF4E7B" w:rsidRPr="00BF4E7B" w:rsidRDefault="00780066" w:rsidP="006349E9">
            <w:pPr>
              <w:spacing w:before="80" w:after="80"/>
              <w:jc w:val="both"/>
              <w:rPr>
                <w:color w:val="000000"/>
              </w:rPr>
            </w:pPr>
            <w:r w:rsidRPr="00BF4E7B">
              <w:rPr>
                <w:color w:val="000000"/>
              </w:rPr>
              <w:t xml:space="preserve">If you agree to take part you will be asked to sign a consent form and to attend appointments with your local </w:t>
            </w:r>
            <w:r w:rsidR="00FF54F0">
              <w:rPr>
                <w:color w:val="000000"/>
              </w:rPr>
              <w:t>trial</w:t>
            </w:r>
            <w:r w:rsidR="00FF54F0" w:rsidRPr="00BF4E7B">
              <w:rPr>
                <w:color w:val="000000"/>
              </w:rPr>
              <w:t xml:space="preserve"> </w:t>
            </w:r>
            <w:r w:rsidRPr="00BF4E7B">
              <w:rPr>
                <w:color w:val="000000"/>
              </w:rPr>
              <w:t xml:space="preserve">team, either face-to-face or by telephone. The </w:t>
            </w:r>
            <w:r w:rsidR="00DA7597">
              <w:rPr>
                <w:color w:val="000000"/>
              </w:rPr>
              <w:t>trial</w:t>
            </w:r>
            <w:r w:rsidR="00DA7597" w:rsidRPr="00BF4E7B">
              <w:rPr>
                <w:color w:val="000000"/>
              </w:rPr>
              <w:t xml:space="preserve"> </w:t>
            </w:r>
            <w:r w:rsidRPr="00BF4E7B">
              <w:rPr>
                <w:color w:val="000000"/>
              </w:rPr>
              <w:t xml:space="preserve">is set to last for 44 months in total but you will only be involved in the </w:t>
            </w:r>
            <w:r w:rsidR="00DA7597">
              <w:rPr>
                <w:color w:val="000000"/>
              </w:rPr>
              <w:t>trial</w:t>
            </w:r>
            <w:r w:rsidR="00DA7597" w:rsidRPr="00BF4E7B">
              <w:rPr>
                <w:color w:val="000000"/>
              </w:rPr>
              <w:t xml:space="preserve"> </w:t>
            </w:r>
            <w:r w:rsidRPr="00BF4E7B">
              <w:rPr>
                <w:color w:val="000000"/>
              </w:rPr>
              <w:t xml:space="preserve">for 12 months. </w:t>
            </w:r>
          </w:p>
          <w:p w14:paraId="505FB59F" w14:textId="1B780740" w:rsidR="005943A4" w:rsidRPr="005943A4" w:rsidRDefault="00780066" w:rsidP="006349E9">
            <w:pPr>
              <w:spacing w:before="80" w:after="80"/>
              <w:jc w:val="both"/>
              <w:rPr>
                <w:color w:val="000000"/>
              </w:rPr>
            </w:pPr>
            <w:r w:rsidRPr="00BF4E7B">
              <w:rPr>
                <w:color w:val="000000"/>
              </w:rPr>
              <w:t>The tre</w:t>
            </w:r>
            <w:r w:rsidR="00B54C46">
              <w:rPr>
                <w:color w:val="000000"/>
              </w:rPr>
              <w:t>atments we want to compare are “usual</w:t>
            </w:r>
            <w:r w:rsidRPr="00BF4E7B">
              <w:rPr>
                <w:color w:val="000000"/>
              </w:rPr>
              <w:t xml:space="preserve"> care”, (</w:t>
            </w:r>
            <w:r w:rsidR="00613350">
              <w:rPr>
                <w:color w:val="000000"/>
              </w:rPr>
              <w:t>the standard</w:t>
            </w:r>
            <w:r w:rsidR="00613350" w:rsidRPr="00BF4E7B">
              <w:rPr>
                <w:color w:val="000000"/>
              </w:rPr>
              <w:t xml:space="preserve"> </w:t>
            </w:r>
            <w:r w:rsidRPr="00BF4E7B">
              <w:rPr>
                <w:color w:val="000000"/>
              </w:rPr>
              <w:t xml:space="preserve">blue and </w:t>
            </w:r>
            <w:r w:rsidR="006278D8">
              <w:rPr>
                <w:color w:val="000000"/>
              </w:rPr>
              <w:t xml:space="preserve">usually </w:t>
            </w:r>
            <w:r w:rsidRPr="00BF4E7B">
              <w:rPr>
                <w:color w:val="000000"/>
              </w:rPr>
              <w:t>brown inhalers) versus ‘study treatment’, (combined inhaler</w:t>
            </w:r>
            <w:r w:rsidR="00613350">
              <w:rPr>
                <w:color w:val="000000"/>
              </w:rPr>
              <w:t xml:space="preserve"> and the</w:t>
            </w:r>
            <w:r w:rsidR="006278D8">
              <w:rPr>
                <w:color w:val="000000"/>
              </w:rPr>
              <w:t>, usually,</w:t>
            </w:r>
            <w:r w:rsidR="00613350">
              <w:rPr>
                <w:color w:val="000000"/>
              </w:rPr>
              <w:t xml:space="preserve"> brown inhaler</w:t>
            </w:r>
            <w:r w:rsidRPr="00BF4E7B">
              <w:rPr>
                <w:color w:val="000000"/>
              </w:rPr>
              <w:t xml:space="preserve">). The combined inhaler is already used for moderate to severe asthma but not for ‘mild asthma’. If you are in the ‘new treatment’ group we will ask you to switch from your usual blue inhaler to the combined inhaler. </w:t>
            </w:r>
            <w:r w:rsidR="000E2788">
              <w:rPr>
                <w:color w:val="000000"/>
              </w:rPr>
              <w:t xml:space="preserve">Whichever group you’re in, you’ll continue to use your </w:t>
            </w:r>
            <w:r w:rsidR="006278D8">
              <w:rPr>
                <w:color w:val="000000"/>
              </w:rPr>
              <w:t xml:space="preserve">preventer, usually </w:t>
            </w:r>
            <w:r w:rsidR="000E2788">
              <w:rPr>
                <w:color w:val="000000"/>
              </w:rPr>
              <w:t>brown</w:t>
            </w:r>
            <w:r w:rsidR="006278D8">
              <w:rPr>
                <w:color w:val="000000"/>
              </w:rPr>
              <w:t>,</w:t>
            </w:r>
            <w:r w:rsidR="000E2788">
              <w:rPr>
                <w:color w:val="000000"/>
              </w:rPr>
              <w:t xml:space="preserve"> inhaler.</w:t>
            </w:r>
          </w:p>
          <w:p w14:paraId="16C51B0B" w14:textId="0710AC29" w:rsidR="00780066" w:rsidRPr="00BF4E7B" w:rsidRDefault="00780066" w:rsidP="006349E9">
            <w:pPr>
              <w:spacing w:before="80" w:after="80"/>
              <w:jc w:val="both"/>
              <w:rPr>
                <w:color w:val="000000"/>
              </w:rPr>
            </w:pPr>
            <w:r w:rsidRPr="00BF4E7B">
              <w:rPr>
                <w:b/>
              </w:rPr>
              <w:t xml:space="preserve">The first appointment </w:t>
            </w:r>
          </w:p>
          <w:p w14:paraId="05084749" w14:textId="2EFD3D18" w:rsidR="005943A4" w:rsidRPr="005943A4" w:rsidRDefault="00780066" w:rsidP="006349E9">
            <w:pPr>
              <w:spacing w:before="80" w:after="80"/>
              <w:jc w:val="both"/>
            </w:pPr>
            <w:r w:rsidRPr="00BF4E7B">
              <w:rPr>
                <w:color w:val="000000"/>
              </w:rPr>
              <w:t>You will be asked to</w:t>
            </w:r>
            <w:r w:rsidR="00B63A71">
              <w:rPr>
                <w:color w:val="000000"/>
              </w:rPr>
              <w:t xml:space="preserve"> sign a consent form and</w:t>
            </w:r>
            <w:r w:rsidRPr="00BF4E7B">
              <w:rPr>
                <w:color w:val="000000"/>
              </w:rPr>
              <w:t xml:space="preserve"> complete some questionnaires about you and your asthma. We will then place you in one of two </w:t>
            </w:r>
            <w:r w:rsidR="00701B9A">
              <w:rPr>
                <w:color w:val="000000"/>
              </w:rPr>
              <w:t>treatment</w:t>
            </w:r>
            <w:r w:rsidR="00701B9A" w:rsidRPr="00BF4E7B">
              <w:rPr>
                <w:color w:val="000000"/>
              </w:rPr>
              <w:t xml:space="preserve"> </w:t>
            </w:r>
            <w:r w:rsidRPr="00BF4E7B">
              <w:rPr>
                <w:color w:val="000000"/>
              </w:rPr>
              <w:t>groups. Which treatment group you will be in will be chosen at random by a computer</w:t>
            </w:r>
            <w:r w:rsidR="00701B9A">
              <w:rPr>
                <w:color w:val="000000"/>
              </w:rPr>
              <w:t>;</w:t>
            </w:r>
            <w:r w:rsidRPr="00BF4E7B">
              <w:rPr>
                <w:color w:val="000000"/>
              </w:rPr>
              <w:t xml:space="preserve"> a process </w:t>
            </w:r>
            <w:r w:rsidR="00701B9A">
              <w:rPr>
                <w:color w:val="000000"/>
              </w:rPr>
              <w:t>known as</w:t>
            </w:r>
            <w:r w:rsidR="00701B9A" w:rsidRPr="00BF4E7B">
              <w:rPr>
                <w:color w:val="000000"/>
              </w:rPr>
              <w:t xml:space="preserve"> </w:t>
            </w:r>
            <w:r w:rsidRPr="00BF4E7B">
              <w:rPr>
                <w:color w:val="000000"/>
              </w:rPr>
              <w:t xml:space="preserve">randomisation. </w:t>
            </w:r>
            <w:r w:rsidRPr="00BF4E7B">
              <w:t>This means that neither you</w:t>
            </w:r>
            <w:r w:rsidR="00701B9A">
              <w:t>,</w:t>
            </w:r>
            <w:r w:rsidRPr="00BF4E7B">
              <w:t xml:space="preserve"> nor your doctor</w:t>
            </w:r>
            <w:r w:rsidR="00701B9A">
              <w:t>,</w:t>
            </w:r>
            <w:r w:rsidRPr="00BF4E7B">
              <w:t xml:space="preserve"> can predict which treatment you will receive. There is an equal chance you will receive either of the two treatments</w:t>
            </w:r>
            <w:r w:rsidR="00B63A71">
              <w:t xml:space="preserve"> and your doctor will provide information on how to use the inhalers</w:t>
            </w:r>
            <w:r w:rsidR="00EA1996">
              <w:t xml:space="preserve"> you’ll be using on the trial</w:t>
            </w:r>
            <w:r w:rsidRPr="00BF4E7B">
              <w:t>.</w:t>
            </w:r>
          </w:p>
          <w:p w14:paraId="6F926DD4" w14:textId="6CD0FC67" w:rsidR="00BF4E7B" w:rsidRDefault="00780066" w:rsidP="006349E9">
            <w:pPr>
              <w:spacing w:before="80" w:after="80"/>
              <w:jc w:val="both"/>
              <w:rPr>
                <w:color w:val="000000"/>
              </w:rPr>
            </w:pPr>
            <w:r w:rsidRPr="00BF4E7B">
              <w:rPr>
                <w:b/>
              </w:rPr>
              <w:t>The second appointment</w:t>
            </w:r>
          </w:p>
          <w:p w14:paraId="505FE94E" w14:textId="2A390C04" w:rsidR="00A97857" w:rsidRPr="00FE2741" w:rsidRDefault="00780066" w:rsidP="006349E9">
            <w:pPr>
              <w:spacing w:before="80" w:after="80"/>
              <w:jc w:val="both"/>
              <w:rPr>
                <w:color w:val="000000"/>
              </w:rPr>
            </w:pPr>
            <w:r w:rsidRPr="00BF4E7B">
              <w:rPr>
                <w:color w:val="000000"/>
              </w:rPr>
              <w:t xml:space="preserve">One month after you start the </w:t>
            </w:r>
            <w:r w:rsidR="00701B9A">
              <w:rPr>
                <w:color w:val="000000"/>
              </w:rPr>
              <w:t>trial</w:t>
            </w:r>
            <w:r w:rsidRPr="00BF4E7B">
              <w:rPr>
                <w:color w:val="000000"/>
              </w:rPr>
              <w:t xml:space="preserve">, we ask that you attend an appointment at your GP practice or talk to the </w:t>
            </w:r>
            <w:r w:rsidR="002D3476">
              <w:rPr>
                <w:color w:val="000000"/>
              </w:rPr>
              <w:t>trial</w:t>
            </w:r>
            <w:r w:rsidR="002D3476" w:rsidRPr="00BF4E7B">
              <w:rPr>
                <w:color w:val="000000"/>
              </w:rPr>
              <w:t xml:space="preserve"> </w:t>
            </w:r>
            <w:r w:rsidRPr="00BF4E7B">
              <w:rPr>
                <w:color w:val="000000"/>
              </w:rPr>
              <w:t>team over the telephone just to check you are getting on OK.</w:t>
            </w:r>
          </w:p>
          <w:p w14:paraId="71694D08" w14:textId="082A0DCB" w:rsidR="00780066" w:rsidRPr="002A3E68" w:rsidRDefault="00780066" w:rsidP="006349E9">
            <w:pPr>
              <w:pStyle w:val="Heading3"/>
              <w:spacing w:before="80" w:after="80"/>
              <w:outlineLvl w:val="2"/>
              <w:rPr>
                <w:color w:val="000000"/>
                <w:sz w:val="22"/>
                <w:szCs w:val="20"/>
              </w:rPr>
            </w:pPr>
            <w:r w:rsidRPr="002A3E68">
              <w:rPr>
                <w:sz w:val="22"/>
                <w:szCs w:val="20"/>
              </w:rPr>
              <w:t xml:space="preserve">Following your progress </w:t>
            </w:r>
          </w:p>
          <w:p w14:paraId="6FBD10C2" w14:textId="44997D3A" w:rsidR="00780066" w:rsidRPr="00BF4E7B" w:rsidRDefault="00780066" w:rsidP="006349E9">
            <w:pPr>
              <w:spacing w:before="80" w:after="80"/>
              <w:jc w:val="both"/>
              <w:rPr>
                <w:color w:val="000000"/>
              </w:rPr>
            </w:pPr>
            <w:r w:rsidRPr="00BF4E7B">
              <w:rPr>
                <w:color w:val="000000"/>
              </w:rPr>
              <w:t xml:space="preserve">We would like to send you a text every month to ask whether you have experienced any major worsening of your asthma symptoms bad enough to seek help. If you respond ‘yes’ to this text message we will telephone you to ask you about what happened. Your research team will also review your GP medical records to review your asthma </w:t>
            </w:r>
            <w:r w:rsidRPr="00BF4E7B">
              <w:rPr>
                <w:color w:val="000000"/>
              </w:rPr>
              <w:lastRenderedPageBreak/>
              <w:t xml:space="preserve">treatment. We will also ask you to repeat questionnaires you completed at your first </w:t>
            </w:r>
            <w:r w:rsidR="003613A9">
              <w:rPr>
                <w:color w:val="000000"/>
              </w:rPr>
              <w:t>appointment</w:t>
            </w:r>
            <w:r w:rsidR="00C71A33">
              <w:rPr>
                <w:color w:val="000000"/>
              </w:rPr>
              <w:t>,</w:t>
            </w:r>
            <w:r w:rsidRPr="00BF4E7B">
              <w:rPr>
                <w:color w:val="000000"/>
              </w:rPr>
              <w:t xml:space="preserve"> at home</w:t>
            </w:r>
            <w:r w:rsidR="006A1335">
              <w:rPr>
                <w:color w:val="000000"/>
              </w:rPr>
              <w:t>,</w:t>
            </w:r>
            <w:r w:rsidRPr="00BF4E7B">
              <w:rPr>
                <w:color w:val="000000"/>
              </w:rPr>
              <w:t xml:space="preserve"> at 3, 6, and 9 months. Some questionnaires will be completed online via your computer, tablet or phone, others will be completed on paper. If you prefer you can complete all questionnaires on paper, just let your </w:t>
            </w:r>
            <w:r w:rsidR="000C4576">
              <w:rPr>
                <w:color w:val="000000"/>
              </w:rPr>
              <w:t>research</w:t>
            </w:r>
            <w:r w:rsidR="000C4576" w:rsidRPr="00BF4E7B">
              <w:rPr>
                <w:color w:val="000000"/>
              </w:rPr>
              <w:t xml:space="preserve"> </w:t>
            </w:r>
            <w:r w:rsidRPr="00BF4E7B">
              <w:rPr>
                <w:color w:val="000000"/>
              </w:rPr>
              <w:t>contact know and they will arrange this for you.</w:t>
            </w:r>
          </w:p>
          <w:p w14:paraId="7571A094" w14:textId="4AD46228" w:rsidR="00780066" w:rsidRPr="002A3E68" w:rsidRDefault="00780066" w:rsidP="006349E9">
            <w:pPr>
              <w:pStyle w:val="Heading3"/>
              <w:spacing w:before="80" w:after="80"/>
              <w:outlineLvl w:val="2"/>
              <w:rPr>
                <w:sz w:val="22"/>
                <w:szCs w:val="20"/>
              </w:rPr>
            </w:pPr>
            <w:r w:rsidRPr="002A3E68">
              <w:rPr>
                <w:sz w:val="22"/>
                <w:szCs w:val="20"/>
              </w:rPr>
              <w:t>Your final appointment</w:t>
            </w:r>
          </w:p>
          <w:p w14:paraId="0B00BC0C" w14:textId="2C762D99" w:rsidR="00A97857" w:rsidRPr="00FE2741" w:rsidRDefault="00780066" w:rsidP="006349E9">
            <w:pPr>
              <w:spacing w:before="80" w:after="80"/>
              <w:jc w:val="both"/>
              <w:rPr>
                <w:color w:val="000000"/>
              </w:rPr>
            </w:pPr>
            <w:r w:rsidRPr="00BF4E7B">
              <w:rPr>
                <w:color w:val="000000"/>
              </w:rPr>
              <w:t xml:space="preserve">At 12 months, we will ask you to complete some additional questionnaires </w:t>
            </w:r>
            <w:r w:rsidR="000C4576">
              <w:rPr>
                <w:color w:val="000000"/>
              </w:rPr>
              <w:t>identical to the ones you</w:t>
            </w:r>
            <w:r w:rsidRPr="00BF4E7B">
              <w:rPr>
                <w:color w:val="000000"/>
              </w:rPr>
              <w:t xml:space="preserve"> completed at your first </w:t>
            </w:r>
            <w:r w:rsidR="003613A9">
              <w:rPr>
                <w:color w:val="000000"/>
              </w:rPr>
              <w:t>appointment</w:t>
            </w:r>
            <w:r w:rsidR="006D3834">
              <w:rPr>
                <w:color w:val="000000"/>
              </w:rPr>
              <w:t>, and some data will be collected from your medical notes</w:t>
            </w:r>
            <w:r w:rsidRPr="00BF4E7B">
              <w:rPr>
                <w:color w:val="000000"/>
              </w:rPr>
              <w:t xml:space="preserve">. </w:t>
            </w:r>
          </w:p>
          <w:p w14:paraId="3585212D" w14:textId="05F45F82" w:rsidR="00BF4E7B" w:rsidRPr="002A3E68" w:rsidRDefault="00780066" w:rsidP="006349E9">
            <w:pPr>
              <w:pStyle w:val="Heading3"/>
              <w:spacing w:before="80" w:after="80"/>
              <w:outlineLvl w:val="2"/>
              <w:rPr>
                <w:sz w:val="22"/>
                <w:szCs w:val="20"/>
              </w:rPr>
            </w:pPr>
            <w:r w:rsidRPr="002A3E68">
              <w:rPr>
                <w:sz w:val="22"/>
                <w:szCs w:val="20"/>
              </w:rPr>
              <w:t>An additional opportunity</w:t>
            </w:r>
          </w:p>
          <w:p w14:paraId="48C0EEA4" w14:textId="79E4D040" w:rsidR="00BF4E7B" w:rsidRPr="00BF4E7B" w:rsidRDefault="00780066" w:rsidP="006349E9">
            <w:pPr>
              <w:spacing w:before="80" w:after="80"/>
              <w:jc w:val="both"/>
              <w:rPr>
                <w:color w:val="000000"/>
              </w:rPr>
            </w:pPr>
            <w:r w:rsidRPr="00BF4E7B">
              <w:rPr>
                <w:color w:val="000000"/>
              </w:rPr>
              <w:t xml:space="preserve">We are also asking a proportion of people, approximately 80 of the 2300 in the study, to be interviewed about their asthma and how it affects them. We will ask you if you are happy to be contacted about this part of the </w:t>
            </w:r>
            <w:r w:rsidR="00804447">
              <w:rPr>
                <w:color w:val="000000"/>
              </w:rPr>
              <w:t>trial</w:t>
            </w:r>
            <w:r w:rsidRPr="00BF4E7B">
              <w:rPr>
                <w:color w:val="000000"/>
              </w:rPr>
              <w:t>. If you agree</w:t>
            </w:r>
            <w:r w:rsidR="003613A9">
              <w:rPr>
                <w:color w:val="000000"/>
              </w:rPr>
              <w:t>,</w:t>
            </w:r>
            <w:r w:rsidRPr="00BF4E7B">
              <w:rPr>
                <w:color w:val="000000"/>
              </w:rPr>
              <w:t xml:space="preserve"> and are chosen</w:t>
            </w:r>
            <w:r w:rsidR="003613A9">
              <w:rPr>
                <w:color w:val="000000"/>
              </w:rPr>
              <w:t>,</w:t>
            </w:r>
            <w:r w:rsidRPr="00BF4E7B">
              <w:rPr>
                <w:color w:val="000000"/>
              </w:rPr>
              <w:t xml:space="preserve"> . You may</w:t>
            </w:r>
            <w:r w:rsidR="00804447">
              <w:rPr>
                <w:color w:val="000000"/>
              </w:rPr>
              <w:t>,</w:t>
            </w:r>
            <w:r w:rsidRPr="00BF4E7B">
              <w:rPr>
                <w:color w:val="000000"/>
              </w:rPr>
              <w:t xml:space="preserve"> or may not</w:t>
            </w:r>
            <w:r w:rsidR="00804447">
              <w:rPr>
                <w:color w:val="000000"/>
              </w:rPr>
              <w:t>,</w:t>
            </w:r>
            <w:r w:rsidRPr="00BF4E7B">
              <w:rPr>
                <w:color w:val="000000"/>
              </w:rPr>
              <w:t xml:space="preserve"> be one of the people asked to be interviewed. If you are chosen </w:t>
            </w:r>
            <w:r w:rsidRPr="00BF4E7B">
              <w:t xml:space="preserve">you can still opt out of this part of the </w:t>
            </w:r>
            <w:r w:rsidR="00804447">
              <w:t>trial</w:t>
            </w:r>
            <w:r w:rsidR="00804447" w:rsidRPr="00BF4E7B">
              <w:t xml:space="preserve"> </w:t>
            </w:r>
            <w:r w:rsidRPr="00BF4E7B">
              <w:t>if you later decide that you don’t want to take part.</w:t>
            </w:r>
          </w:p>
          <w:p w14:paraId="70DC5A43" w14:textId="17C0BBE5" w:rsidR="00FE2741" w:rsidRDefault="00780066" w:rsidP="006349E9">
            <w:pPr>
              <w:spacing w:before="80" w:after="80"/>
              <w:jc w:val="both"/>
              <w:rPr>
                <w:color w:val="000000"/>
              </w:rPr>
            </w:pPr>
            <w:r w:rsidRPr="00BF4E7B">
              <w:rPr>
                <w:color w:val="000000"/>
              </w:rPr>
              <w:t>If selected</w:t>
            </w:r>
            <w:r w:rsidR="003613A9">
              <w:rPr>
                <w:color w:val="000000"/>
              </w:rPr>
              <w:t>,</w:t>
            </w:r>
            <w:r w:rsidRPr="00BF4E7B">
              <w:rPr>
                <w:color w:val="000000"/>
              </w:rPr>
              <w:t xml:space="preserve"> </w:t>
            </w:r>
            <w:r w:rsidR="001A29E0">
              <w:rPr>
                <w:color w:val="000000"/>
              </w:rPr>
              <w:t xml:space="preserve">you will be contacted by telephone by a member of the qualitative research team, from the </w:t>
            </w:r>
            <w:r w:rsidR="001A29E0" w:rsidRPr="001A29E0">
              <w:rPr>
                <w:color w:val="000000"/>
              </w:rPr>
              <w:t>University of Nottingham</w:t>
            </w:r>
            <w:r w:rsidR="001A29E0">
              <w:rPr>
                <w:color w:val="000000"/>
              </w:rPr>
              <w:t>. The</w:t>
            </w:r>
            <w:r w:rsidR="00846156">
              <w:rPr>
                <w:color w:val="000000"/>
              </w:rPr>
              <w:t xml:space="preserve"> </w:t>
            </w:r>
            <w:r w:rsidRPr="00BF4E7B">
              <w:rPr>
                <w:color w:val="000000"/>
              </w:rPr>
              <w:t xml:space="preserve">interview will </w:t>
            </w:r>
            <w:bookmarkStart w:id="10" w:name="_Hlk114575419"/>
            <w:r w:rsidR="00846156">
              <w:rPr>
                <w:b/>
                <w:bCs/>
                <w:color w:val="000000"/>
              </w:rPr>
              <w:t xml:space="preserve">either </w:t>
            </w:r>
            <w:r w:rsidRPr="00BF4E7B">
              <w:rPr>
                <w:color w:val="000000"/>
              </w:rPr>
              <w:t>be at 3-7 days after you have been placed into a treatment group</w:t>
            </w:r>
            <w:r w:rsidR="001A29E0">
              <w:rPr>
                <w:color w:val="000000"/>
              </w:rPr>
              <w:t xml:space="preserve"> </w:t>
            </w:r>
            <w:r w:rsidR="001A29E0" w:rsidRPr="00846156">
              <w:rPr>
                <w:b/>
                <w:bCs/>
                <w:color w:val="000000"/>
              </w:rPr>
              <w:t>or</w:t>
            </w:r>
            <w:r w:rsidR="001A29E0">
              <w:rPr>
                <w:color w:val="000000"/>
              </w:rPr>
              <w:t xml:space="preserve"> around 9 months into the trial, </w:t>
            </w:r>
            <w:r w:rsidR="001A29E0" w:rsidRPr="00846156">
              <w:rPr>
                <w:b/>
                <w:bCs/>
                <w:color w:val="000000"/>
              </w:rPr>
              <w:t>or</w:t>
            </w:r>
            <w:r w:rsidR="001A29E0">
              <w:rPr>
                <w:color w:val="000000"/>
              </w:rPr>
              <w:t xml:space="preserve"> at the end of the trial around 12 months</w:t>
            </w:r>
            <w:r w:rsidRPr="00BF4E7B">
              <w:rPr>
                <w:color w:val="000000"/>
              </w:rPr>
              <w:t xml:space="preserve">. </w:t>
            </w:r>
            <w:bookmarkEnd w:id="10"/>
            <w:r w:rsidRPr="00BF4E7B">
              <w:rPr>
                <w:color w:val="000000"/>
              </w:rPr>
              <w:t xml:space="preserve">The interview will </w:t>
            </w:r>
            <w:r w:rsidR="001A29E0">
              <w:rPr>
                <w:color w:val="000000"/>
              </w:rPr>
              <w:t xml:space="preserve">last approximately 30 minutes and </w:t>
            </w:r>
            <w:r w:rsidRPr="00BF4E7B">
              <w:rPr>
                <w:color w:val="000000"/>
              </w:rPr>
              <w:t xml:space="preserve">ask about your understanding and thoughts of the treatment you were using before entering the </w:t>
            </w:r>
            <w:r w:rsidR="00804447">
              <w:rPr>
                <w:color w:val="000000"/>
              </w:rPr>
              <w:t>trial</w:t>
            </w:r>
            <w:r w:rsidRPr="00BF4E7B">
              <w:rPr>
                <w:color w:val="000000"/>
              </w:rPr>
              <w:t xml:space="preserve">, and your thoughts on the treatment you are using now. </w:t>
            </w:r>
            <w:r w:rsidR="001A29E0">
              <w:rPr>
                <w:color w:val="000000"/>
              </w:rPr>
              <w:t xml:space="preserve">It will be recorded on an encrypted recorder and transcribed by a third party who are contracted to handle information confidentially. </w:t>
            </w:r>
            <w:r w:rsidRPr="00BF4E7B">
              <w:rPr>
                <w:color w:val="000000"/>
              </w:rPr>
              <w:t xml:space="preserve">Your thoughts are important to us even if your treatment remained the same as before. These interviews will focus on your understanding of the different inhalers and your experience of inhaler use for your daily asthma control before the </w:t>
            </w:r>
            <w:r w:rsidR="00C17EDA">
              <w:rPr>
                <w:color w:val="000000"/>
              </w:rPr>
              <w:t>trial</w:t>
            </w:r>
            <w:r w:rsidRPr="00BF4E7B">
              <w:rPr>
                <w:color w:val="000000"/>
              </w:rPr>
              <w:t xml:space="preserve">. </w:t>
            </w:r>
          </w:p>
          <w:p w14:paraId="67A9DDDF" w14:textId="77777777" w:rsidR="00FE2741" w:rsidRDefault="00FE2741" w:rsidP="006349E9">
            <w:pPr>
              <w:spacing w:before="80" w:after="80"/>
              <w:jc w:val="both"/>
              <w:rPr>
                <w:color w:val="000000"/>
              </w:rPr>
            </w:pPr>
          </w:p>
          <w:p w14:paraId="71966236" w14:textId="0C012D92" w:rsidR="00FE2741" w:rsidRDefault="00FE2741" w:rsidP="006349E9">
            <w:pPr>
              <w:spacing w:before="80" w:after="80"/>
              <w:jc w:val="both"/>
              <w:rPr>
                <w:color w:val="000000"/>
              </w:rPr>
            </w:pPr>
            <w:r w:rsidRPr="00BF4E7B">
              <w:rPr>
                <w:color w:val="000000"/>
              </w:rPr>
              <w:t>Details of the appointments and optional interview are summarised in the table below.</w:t>
            </w:r>
          </w:p>
          <w:p w14:paraId="0CCCD8D8" w14:textId="77777777" w:rsidR="00FE2741" w:rsidRDefault="00FE2741" w:rsidP="006349E9">
            <w:pPr>
              <w:spacing w:before="80" w:after="8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992"/>
              <w:gridCol w:w="992"/>
              <w:gridCol w:w="993"/>
              <w:gridCol w:w="1134"/>
              <w:gridCol w:w="1134"/>
              <w:gridCol w:w="1134"/>
              <w:gridCol w:w="852"/>
            </w:tblGrid>
            <w:tr w:rsidR="00FE2741" w:rsidRPr="00BF4E7B" w14:paraId="611CCF7E" w14:textId="77777777" w:rsidTr="00120755">
              <w:trPr>
                <w:trHeight w:val="903"/>
              </w:trPr>
              <w:tc>
                <w:tcPr>
                  <w:tcW w:w="3009" w:type="dxa"/>
                  <w:shd w:val="clear" w:color="auto" w:fill="FFFFFF"/>
                  <w:vAlign w:val="center"/>
                </w:tcPr>
                <w:p w14:paraId="7C8DF49F" w14:textId="77777777" w:rsidR="00FE2741" w:rsidRPr="00BF4E7B" w:rsidRDefault="00FE2741" w:rsidP="006349E9">
                  <w:pPr>
                    <w:pStyle w:val="NoSpacing"/>
                    <w:spacing w:before="80" w:after="80"/>
                    <w:jc w:val="center"/>
                    <w:rPr>
                      <w:rFonts w:cs="Arial"/>
                      <w:b/>
                      <w:szCs w:val="20"/>
                    </w:rPr>
                  </w:pPr>
                  <w:r w:rsidRPr="00BF4E7B">
                    <w:rPr>
                      <w:rFonts w:cs="Arial"/>
                      <w:b/>
                      <w:szCs w:val="20"/>
                    </w:rPr>
                    <w:t>Activity</w:t>
                  </w:r>
                </w:p>
              </w:tc>
              <w:tc>
                <w:tcPr>
                  <w:tcW w:w="992" w:type="dxa"/>
                  <w:shd w:val="clear" w:color="auto" w:fill="FFFFFF"/>
                  <w:vAlign w:val="center"/>
                </w:tcPr>
                <w:p w14:paraId="6CEE715E" w14:textId="77777777" w:rsidR="00FE2741" w:rsidRPr="00BF4E7B" w:rsidRDefault="00FE2741" w:rsidP="006349E9">
                  <w:pPr>
                    <w:pStyle w:val="NoSpacing"/>
                    <w:spacing w:before="80" w:after="80"/>
                    <w:jc w:val="center"/>
                    <w:rPr>
                      <w:rFonts w:cs="Arial"/>
                      <w:b/>
                      <w:szCs w:val="20"/>
                    </w:rPr>
                  </w:pPr>
                  <w:r w:rsidRPr="00BF4E7B">
                    <w:rPr>
                      <w:rFonts w:cs="Arial"/>
                      <w:b/>
                      <w:szCs w:val="20"/>
                    </w:rPr>
                    <w:t xml:space="preserve">1st visit </w:t>
                  </w:r>
                </w:p>
              </w:tc>
              <w:tc>
                <w:tcPr>
                  <w:tcW w:w="992" w:type="dxa"/>
                  <w:shd w:val="clear" w:color="auto" w:fill="FFFFFF"/>
                  <w:vAlign w:val="center"/>
                </w:tcPr>
                <w:p w14:paraId="12801BDC" w14:textId="77777777" w:rsidR="00FE2741" w:rsidRPr="00BF4E7B" w:rsidRDefault="00FE2741" w:rsidP="006349E9">
                  <w:pPr>
                    <w:pStyle w:val="NoSpacing"/>
                    <w:spacing w:before="80" w:after="80"/>
                    <w:jc w:val="center"/>
                    <w:rPr>
                      <w:rFonts w:cs="Arial"/>
                      <w:b/>
                      <w:color w:val="C00000"/>
                      <w:szCs w:val="20"/>
                    </w:rPr>
                  </w:pPr>
                  <w:r w:rsidRPr="00BF4E7B">
                    <w:rPr>
                      <w:rFonts w:cs="Arial"/>
                      <w:b/>
                      <w:color w:val="C00000"/>
                      <w:szCs w:val="20"/>
                    </w:rPr>
                    <w:t>3-7days</w:t>
                  </w:r>
                </w:p>
              </w:tc>
              <w:tc>
                <w:tcPr>
                  <w:tcW w:w="993" w:type="dxa"/>
                  <w:shd w:val="clear" w:color="auto" w:fill="FFFFFF"/>
                  <w:vAlign w:val="center"/>
                </w:tcPr>
                <w:p w14:paraId="57B99260" w14:textId="77777777" w:rsidR="00FE2741" w:rsidRPr="00BF4E7B" w:rsidRDefault="00FE2741" w:rsidP="006349E9">
                  <w:pPr>
                    <w:pStyle w:val="NoSpacing"/>
                    <w:spacing w:before="80" w:after="80"/>
                    <w:jc w:val="center"/>
                    <w:rPr>
                      <w:rFonts w:cs="Arial"/>
                      <w:b/>
                      <w:szCs w:val="20"/>
                    </w:rPr>
                  </w:pPr>
                  <w:r w:rsidRPr="00BF4E7B">
                    <w:rPr>
                      <w:rFonts w:cs="Arial"/>
                      <w:b/>
                      <w:szCs w:val="20"/>
                    </w:rPr>
                    <w:t>1 month</w:t>
                  </w:r>
                </w:p>
              </w:tc>
              <w:tc>
                <w:tcPr>
                  <w:tcW w:w="1134" w:type="dxa"/>
                  <w:shd w:val="clear" w:color="auto" w:fill="FFFFFF"/>
                  <w:vAlign w:val="center"/>
                </w:tcPr>
                <w:p w14:paraId="05314359" w14:textId="77777777" w:rsidR="00FE2741" w:rsidRPr="00BF4E7B" w:rsidRDefault="00FE2741" w:rsidP="006349E9">
                  <w:pPr>
                    <w:pStyle w:val="NoSpacing"/>
                    <w:spacing w:before="80" w:after="80"/>
                    <w:jc w:val="center"/>
                    <w:rPr>
                      <w:rFonts w:cs="Arial"/>
                      <w:b/>
                      <w:szCs w:val="20"/>
                    </w:rPr>
                  </w:pPr>
                  <w:r w:rsidRPr="00BF4E7B">
                    <w:rPr>
                      <w:rFonts w:cs="Arial"/>
                      <w:b/>
                      <w:szCs w:val="20"/>
                    </w:rPr>
                    <w:t>3 months</w:t>
                  </w:r>
                </w:p>
              </w:tc>
              <w:tc>
                <w:tcPr>
                  <w:tcW w:w="1134" w:type="dxa"/>
                  <w:shd w:val="clear" w:color="auto" w:fill="FFFFFF"/>
                  <w:vAlign w:val="center"/>
                </w:tcPr>
                <w:p w14:paraId="4DF151F9" w14:textId="77777777" w:rsidR="00FE2741" w:rsidRPr="00BF4E7B" w:rsidRDefault="00FE2741" w:rsidP="006349E9">
                  <w:pPr>
                    <w:pStyle w:val="NoSpacing"/>
                    <w:spacing w:before="80" w:after="80"/>
                    <w:jc w:val="center"/>
                    <w:rPr>
                      <w:rFonts w:cs="Arial"/>
                      <w:b/>
                      <w:szCs w:val="20"/>
                    </w:rPr>
                  </w:pPr>
                  <w:r w:rsidRPr="00BF4E7B">
                    <w:rPr>
                      <w:rFonts w:cs="Arial"/>
                      <w:b/>
                      <w:szCs w:val="20"/>
                    </w:rPr>
                    <w:t>6 months</w:t>
                  </w:r>
                </w:p>
              </w:tc>
              <w:tc>
                <w:tcPr>
                  <w:tcW w:w="1134" w:type="dxa"/>
                  <w:shd w:val="clear" w:color="auto" w:fill="FFFFFF"/>
                  <w:vAlign w:val="center"/>
                </w:tcPr>
                <w:p w14:paraId="3DE2907A" w14:textId="77777777" w:rsidR="00FE2741" w:rsidRPr="00BF4E7B" w:rsidRDefault="00FE2741" w:rsidP="006349E9">
                  <w:pPr>
                    <w:pStyle w:val="NoSpacing"/>
                    <w:spacing w:before="80" w:after="80"/>
                    <w:jc w:val="center"/>
                    <w:rPr>
                      <w:rFonts w:cs="Arial"/>
                      <w:b/>
                      <w:szCs w:val="20"/>
                    </w:rPr>
                  </w:pPr>
                  <w:r w:rsidRPr="00BF4E7B">
                    <w:rPr>
                      <w:rFonts w:cs="Arial"/>
                      <w:b/>
                      <w:szCs w:val="20"/>
                    </w:rPr>
                    <w:t>9 months</w:t>
                  </w:r>
                </w:p>
              </w:tc>
              <w:tc>
                <w:tcPr>
                  <w:tcW w:w="852" w:type="dxa"/>
                  <w:shd w:val="clear" w:color="auto" w:fill="FFFFFF"/>
                  <w:vAlign w:val="center"/>
                </w:tcPr>
                <w:p w14:paraId="37CD7C0D" w14:textId="77777777" w:rsidR="00FE2741" w:rsidRPr="00BF4E7B" w:rsidRDefault="00FE2741" w:rsidP="006349E9">
                  <w:pPr>
                    <w:pStyle w:val="NoSpacing"/>
                    <w:spacing w:before="80" w:after="80"/>
                    <w:jc w:val="center"/>
                    <w:rPr>
                      <w:rFonts w:cs="Arial"/>
                      <w:b/>
                      <w:szCs w:val="20"/>
                    </w:rPr>
                  </w:pPr>
                  <w:r w:rsidRPr="00BF4E7B">
                    <w:rPr>
                      <w:rFonts w:cs="Arial"/>
                      <w:b/>
                      <w:szCs w:val="20"/>
                    </w:rPr>
                    <w:t>1 year</w:t>
                  </w:r>
                </w:p>
              </w:tc>
            </w:tr>
            <w:tr w:rsidR="00FE2741" w:rsidRPr="00BF4E7B" w14:paraId="7AE47021" w14:textId="77777777" w:rsidTr="00120755">
              <w:trPr>
                <w:trHeight w:val="481"/>
              </w:trPr>
              <w:tc>
                <w:tcPr>
                  <w:tcW w:w="3009" w:type="dxa"/>
                  <w:shd w:val="clear" w:color="auto" w:fill="auto"/>
                  <w:vAlign w:val="center"/>
                </w:tcPr>
                <w:p w14:paraId="29510DA2" w14:textId="77777777" w:rsidR="00FE2741" w:rsidRPr="00BF4E7B" w:rsidRDefault="00FE2741" w:rsidP="006349E9">
                  <w:pPr>
                    <w:pStyle w:val="NoSpacing"/>
                    <w:spacing w:before="80" w:after="80"/>
                    <w:rPr>
                      <w:rFonts w:cs="Arial"/>
                      <w:b/>
                      <w:sz w:val="18"/>
                      <w:szCs w:val="18"/>
                    </w:rPr>
                  </w:pPr>
                  <w:r w:rsidRPr="00BF4E7B">
                    <w:rPr>
                      <w:rFonts w:cs="Arial"/>
                      <w:b/>
                      <w:sz w:val="18"/>
                      <w:szCs w:val="18"/>
                    </w:rPr>
                    <w:t>Informed consent</w:t>
                  </w:r>
                </w:p>
              </w:tc>
              <w:tc>
                <w:tcPr>
                  <w:tcW w:w="992" w:type="dxa"/>
                  <w:vAlign w:val="center"/>
                </w:tcPr>
                <w:p w14:paraId="2584D92B"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992" w:type="dxa"/>
                  <w:shd w:val="clear" w:color="auto" w:fill="auto"/>
                  <w:vAlign w:val="center"/>
                </w:tcPr>
                <w:p w14:paraId="748C0DE0" w14:textId="77777777" w:rsidR="00FE2741" w:rsidRPr="00BF4E7B" w:rsidRDefault="00FE2741" w:rsidP="006349E9">
                  <w:pPr>
                    <w:pStyle w:val="NoSpacing"/>
                    <w:spacing w:before="80" w:after="80"/>
                    <w:jc w:val="center"/>
                    <w:rPr>
                      <w:rFonts w:cs="Arial"/>
                      <w:b/>
                      <w:color w:val="C00000"/>
                      <w:sz w:val="18"/>
                      <w:szCs w:val="18"/>
                    </w:rPr>
                  </w:pPr>
                </w:p>
              </w:tc>
              <w:tc>
                <w:tcPr>
                  <w:tcW w:w="993" w:type="dxa"/>
                  <w:vAlign w:val="center"/>
                </w:tcPr>
                <w:p w14:paraId="3BFD409D" w14:textId="77777777" w:rsidR="00FE2741" w:rsidRPr="00BF4E7B" w:rsidRDefault="00FE2741" w:rsidP="006349E9">
                  <w:pPr>
                    <w:pStyle w:val="NoSpacing"/>
                    <w:spacing w:before="80" w:after="80"/>
                    <w:jc w:val="center"/>
                    <w:rPr>
                      <w:rFonts w:cs="Arial"/>
                      <w:b/>
                      <w:sz w:val="18"/>
                      <w:szCs w:val="18"/>
                    </w:rPr>
                  </w:pPr>
                </w:p>
              </w:tc>
              <w:tc>
                <w:tcPr>
                  <w:tcW w:w="1134" w:type="dxa"/>
                  <w:shd w:val="clear" w:color="auto" w:fill="auto"/>
                  <w:vAlign w:val="center"/>
                </w:tcPr>
                <w:p w14:paraId="7DA492C9"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2DA01B5D"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72467974" w14:textId="77777777" w:rsidR="00FE2741" w:rsidRPr="00BF4E7B" w:rsidRDefault="00FE2741" w:rsidP="006349E9">
                  <w:pPr>
                    <w:pStyle w:val="NoSpacing"/>
                    <w:spacing w:before="80" w:after="80"/>
                    <w:jc w:val="center"/>
                    <w:rPr>
                      <w:rFonts w:cs="Arial"/>
                      <w:b/>
                      <w:sz w:val="18"/>
                      <w:szCs w:val="18"/>
                    </w:rPr>
                  </w:pPr>
                </w:p>
              </w:tc>
              <w:tc>
                <w:tcPr>
                  <w:tcW w:w="852" w:type="dxa"/>
                  <w:tcBorders>
                    <w:bottom w:val="single" w:sz="4" w:space="0" w:color="auto"/>
                  </w:tcBorders>
                  <w:shd w:val="clear" w:color="auto" w:fill="auto"/>
                  <w:vAlign w:val="center"/>
                </w:tcPr>
                <w:p w14:paraId="14AE3999" w14:textId="77777777" w:rsidR="00FE2741" w:rsidRPr="00BF4E7B" w:rsidRDefault="00FE2741" w:rsidP="006349E9">
                  <w:pPr>
                    <w:pStyle w:val="NoSpacing"/>
                    <w:spacing w:before="80" w:after="80"/>
                    <w:jc w:val="center"/>
                    <w:rPr>
                      <w:rFonts w:cs="Arial"/>
                      <w:b/>
                      <w:sz w:val="18"/>
                      <w:szCs w:val="18"/>
                    </w:rPr>
                  </w:pPr>
                </w:p>
              </w:tc>
            </w:tr>
            <w:tr w:rsidR="00FE2741" w:rsidRPr="00BF4E7B" w14:paraId="2C83915E" w14:textId="77777777" w:rsidTr="00120755">
              <w:trPr>
                <w:trHeight w:val="650"/>
              </w:trPr>
              <w:tc>
                <w:tcPr>
                  <w:tcW w:w="3009" w:type="dxa"/>
                  <w:shd w:val="clear" w:color="auto" w:fill="auto"/>
                  <w:vAlign w:val="center"/>
                </w:tcPr>
                <w:p w14:paraId="28AEA21E" w14:textId="77777777" w:rsidR="00FE2741" w:rsidRPr="00BF4E7B" w:rsidRDefault="00FE2741" w:rsidP="006349E9">
                  <w:pPr>
                    <w:pStyle w:val="NoSpacing"/>
                    <w:spacing w:before="80" w:after="80"/>
                    <w:rPr>
                      <w:rFonts w:cs="Arial"/>
                      <w:b/>
                      <w:sz w:val="18"/>
                      <w:szCs w:val="18"/>
                    </w:rPr>
                  </w:pPr>
                  <w:r w:rsidRPr="00BF4E7B">
                    <w:rPr>
                      <w:rFonts w:cs="Arial"/>
                      <w:b/>
                      <w:sz w:val="18"/>
                      <w:szCs w:val="18"/>
                    </w:rPr>
                    <w:t>Patient information and medical history</w:t>
                  </w:r>
                </w:p>
              </w:tc>
              <w:tc>
                <w:tcPr>
                  <w:tcW w:w="992" w:type="dxa"/>
                  <w:vAlign w:val="center"/>
                </w:tcPr>
                <w:p w14:paraId="4E8E23C0"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992" w:type="dxa"/>
                  <w:shd w:val="clear" w:color="auto" w:fill="auto"/>
                  <w:vAlign w:val="center"/>
                </w:tcPr>
                <w:p w14:paraId="3DFE6833" w14:textId="77777777" w:rsidR="00FE2741" w:rsidRPr="00BF4E7B" w:rsidRDefault="00FE2741" w:rsidP="006349E9">
                  <w:pPr>
                    <w:pStyle w:val="NoSpacing"/>
                    <w:spacing w:before="80" w:after="80"/>
                    <w:jc w:val="center"/>
                    <w:rPr>
                      <w:rFonts w:cs="Arial"/>
                      <w:b/>
                      <w:color w:val="C00000"/>
                      <w:sz w:val="18"/>
                      <w:szCs w:val="18"/>
                    </w:rPr>
                  </w:pPr>
                </w:p>
              </w:tc>
              <w:tc>
                <w:tcPr>
                  <w:tcW w:w="993" w:type="dxa"/>
                  <w:vAlign w:val="center"/>
                </w:tcPr>
                <w:p w14:paraId="63F03222" w14:textId="77777777" w:rsidR="00FE2741" w:rsidRPr="00BF4E7B" w:rsidRDefault="00FE2741" w:rsidP="006349E9">
                  <w:pPr>
                    <w:pStyle w:val="NoSpacing"/>
                    <w:spacing w:before="80" w:after="80"/>
                    <w:jc w:val="center"/>
                    <w:rPr>
                      <w:rFonts w:cs="Arial"/>
                      <w:b/>
                      <w:sz w:val="18"/>
                      <w:szCs w:val="18"/>
                    </w:rPr>
                  </w:pPr>
                </w:p>
              </w:tc>
              <w:tc>
                <w:tcPr>
                  <w:tcW w:w="1134" w:type="dxa"/>
                  <w:shd w:val="clear" w:color="auto" w:fill="auto"/>
                  <w:vAlign w:val="center"/>
                </w:tcPr>
                <w:p w14:paraId="10C038BE"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394D8433"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6DD574B0" w14:textId="77777777" w:rsidR="00FE2741" w:rsidRPr="00BF4E7B" w:rsidRDefault="00FE2741" w:rsidP="006349E9">
                  <w:pPr>
                    <w:pStyle w:val="NoSpacing"/>
                    <w:spacing w:before="80" w:after="80"/>
                    <w:jc w:val="center"/>
                    <w:rPr>
                      <w:rFonts w:cs="Arial"/>
                      <w:b/>
                      <w:sz w:val="18"/>
                      <w:szCs w:val="18"/>
                    </w:rPr>
                  </w:pPr>
                </w:p>
              </w:tc>
              <w:tc>
                <w:tcPr>
                  <w:tcW w:w="852" w:type="dxa"/>
                  <w:shd w:val="clear" w:color="auto" w:fill="auto"/>
                  <w:vAlign w:val="center"/>
                </w:tcPr>
                <w:p w14:paraId="30EA6DD0" w14:textId="77777777" w:rsidR="00FE2741" w:rsidRPr="00BF4E7B" w:rsidRDefault="00FE2741" w:rsidP="006349E9">
                  <w:pPr>
                    <w:pStyle w:val="NoSpacing"/>
                    <w:spacing w:before="80" w:after="80"/>
                    <w:jc w:val="center"/>
                    <w:rPr>
                      <w:rFonts w:cs="Arial"/>
                      <w:b/>
                      <w:sz w:val="18"/>
                      <w:szCs w:val="18"/>
                    </w:rPr>
                  </w:pPr>
                </w:p>
              </w:tc>
            </w:tr>
            <w:tr w:rsidR="006D3834" w:rsidRPr="00BF4E7B" w14:paraId="398096C9" w14:textId="77777777" w:rsidTr="00120755">
              <w:trPr>
                <w:trHeight w:val="650"/>
              </w:trPr>
              <w:tc>
                <w:tcPr>
                  <w:tcW w:w="3009" w:type="dxa"/>
                  <w:shd w:val="clear" w:color="auto" w:fill="auto"/>
                  <w:vAlign w:val="center"/>
                </w:tcPr>
                <w:p w14:paraId="40E8FA70" w14:textId="21FB92C8" w:rsidR="006D3834" w:rsidRDefault="006D3834" w:rsidP="006349E9">
                  <w:pPr>
                    <w:pStyle w:val="NoSpacing"/>
                    <w:spacing w:before="80" w:after="80"/>
                    <w:rPr>
                      <w:rFonts w:cs="Arial"/>
                      <w:b/>
                      <w:color w:val="C00000"/>
                      <w:sz w:val="18"/>
                      <w:szCs w:val="18"/>
                    </w:rPr>
                  </w:pPr>
                  <w:r>
                    <w:rPr>
                      <w:rFonts w:cs="Arial"/>
                      <w:b/>
                      <w:color w:val="C00000"/>
                      <w:sz w:val="18"/>
                      <w:szCs w:val="18"/>
                    </w:rPr>
                    <w:t>Prescription for trial medication</w:t>
                  </w:r>
                </w:p>
              </w:tc>
              <w:tc>
                <w:tcPr>
                  <w:tcW w:w="992" w:type="dxa"/>
                  <w:vAlign w:val="center"/>
                </w:tcPr>
                <w:p w14:paraId="44DC7354" w14:textId="7188AA81" w:rsidR="006D3834" w:rsidRPr="00BF4E7B" w:rsidRDefault="006D3834" w:rsidP="006349E9">
                  <w:pPr>
                    <w:pStyle w:val="NoSpacing"/>
                    <w:spacing w:before="80" w:after="80"/>
                    <w:jc w:val="center"/>
                    <w:rPr>
                      <w:rFonts w:cs="Arial"/>
                      <w:b/>
                      <w:sz w:val="18"/>
                      <w:szCs w:val="18"/>
                    </w:rPr>
                  </w:pPr>
                  <w:r>
                    <w:rPr>
                      <w:rFonts w:cs="Arial"/>
                      <w:b/>
                      <w:sz w:val="18"/>
                      <w:szCs w:val="18"/>
                    </w:rPr>
                    <w:t>X</w:t>
                  </w:r>
                </w:p>
              </w:tc>
              <w:tc>
                <w:tcPr>
                  <w:tcW w:w="992" w:type="dxa"/>
                  <w:shd w:val="clear" w:color="auto" w:fill="auto"/>
                  <w:vAlign w:val="center"/>
                </w:tcPr>
                <w:p w14:paraId="584132C8" w14:textId="77777777" w:rsidR="006D3834" w:rsidRPr="00BF4E7B" w:rsidRDefault="006D3834" w:rsidP="006349E9">
                  <w:pPr>
                    <w:pStyle w:val="NoSpacing"/>
                    <w:spacing w:before="80" w:after="80"/>
                    <w:jc w:val="center"/>
                    <w:rPr>
                      <w:rFonts w:cs="Arial"/>
                      <w:b/>
                      <w:color w:val="C00000"/>
                      <w:sz w:val="18"/>
                      <w:szCs w:val="18"/>
                    </w:rPr>
                  </w:pPr>
                </w:p>
              </w:tc>
              <w:tc>
                <w:tcPr>
                  <w:tcW w:w="993" w:type="dxa"/>
                  <w:vAlign w:val="center"/>
                </w:tcPr>
                <w:p w14:paraId="5846179E" w14:textId="1C01395D" w:rsidR="006D3834" w:rsidRPr="00BF4E7B" w:rsidRDefault="006D3834" w:rsidP="006349E9">
                  <w:pPr>
                    <w:pStyle w:val="NoSpacing"/>
                    <w:spacing w:before="80" w:after="80"/>
                    <w:jc w:val="center"/>
                    <w:rPr>
                      <w:rFonts w:cs="Arial"/>
                      <w:b/>
                      <w:sz w:val="18"/>
                      <w:szCs w:val="18"/>
                    </w:rPr>
                  </w:pPr>
                  <w:r>
                    <w:rPr>
                      <w:rFonts w:cs="Arial"/>
                      <w:b/>
                      <w:sz w:val="18"/>
                      <w:szCs w:val="18"/>
                    </w:rPr>
                    <w:t>X</w:t>
                  </w:r>
                </w:p>
              </w:tc>
              <w:tc>
                <w:tcPr>
                  <w:tcW w:w="1134" w:type="dxa"/>
                  <w:shd w:val="clear" w:color="auto" w:fill="auto"/>
                  <w:vAlign w:val="center"/>
                </w:tcPr>
                <w:p w14:paraId="1404F6FF" w14:textId="26A791C2" w:rsidR="006D3834" w:rsidRPr="00BF4E7B" w:rsidRDefault="006D3834" w:rsidP="006349E9">
                  <w:pPr>
                    <w:pStyle w:val="NoSpacing"/>
                    <w:spacing w:before="80" w:after="80"/>
                    <w:jc w:val="center"/>
                    <w:rPr>
                      <w:rFonts w:cs="Arial"/>
                      <w:b/>
                      <w:sz w:val="18"/>
                      <w:szCs w:val="18"/>
                    </w:rPr>
                  </w:pPr>
                  <w:r>
                    <w:rPr>
                      <w:rFonts w:cs="Arial"/>
                      <w:b/>
                      <w:sz w:val="18"/>
                      <w:szCs w:val="18"/>
                    </w:rPr>
                    <w:t>X</w:t>
                  </w:r>
                </w:p>
              </w:tc>
              <w:tc>
                <w:tcPr>
                  <w:tcW w:w="1134" w:type="dxa"/>
                  <w:vAlign w:val="center"/>
                </w:tcPr>
                <w:p w14:paraId="1D844C03" w14:textId="70A2E51A" w:rsidR="006D3834" w:rsidRPr="00BF4E7B" w:rsidRDefault="006D3834" w:rsidP="006349E9">
                  <w:pPr>
                    <w:pStyle w:val="NoSpacing"/>
                    <w:spacing w:before="80" w:after="80"/>
                    <w:jc w:val="center"/>
                    <w:rPr>
                      <w:rFonts w:cs="Arial"/>
                      <w:b/>
                      <w:sz w:val="18"/>
                      <w:szCs w:val="18"/>
                    </w:rPr>
                  </w:pPr>
                  <w:r>
                    <w:rPr>
                      <w:rFonts w:cs="Arial"/>
                      <w:b/>
                      <w:sz w:val="18"/>
                      <w:szCs w:val="18"/>
                    </w:rPr>
                    <w:t>X</w:t>
                  </w:r>
                </w:p>
              </w:tc>
              <w:tc>
                <w:tcPr>
                  <w:tcW w:w="1134" w:type="dxa"/>
                  <w:vAlign w:val="center"/>
                </w:tcPr>
                <w:p w14:paraId="7764CB7B" w14:textId="49BB2B89" w:rsidR="006D3834" w:rsidRPr="00BF4E7B" w:rsidRDefault="006D3834" w:rsidP="006349E9">
                  <w:pPr>
                    <w:pStyle w:val="NoSpacing"/>
                    <w:spacing w:before="80" w:after="80"/>
                    <w:jc w:val="center"/>
                    <w:rPr>
                      <w:rFonts w:cs="Arial"/>
                      <w:b/>
                      <w:sz w:val="18"/>
                      <w:szCs w:val="18"/>
                    </w:rPr>
                  </w:pPr>
                  <w:r>
                    <w:rPr>
                      <w:rFonts w:cs="Arial"/>
                      <w:b/>
                      <w:sz w:val="18"/>
                      <w:szCs w:val="18"/>
                    </w:rPr>
                    <w:t>X</w:t>
                  </w:r>
                </w:p>
              </w:tc>
              <w:tc>
                <w:tcPr>
                  <w:tcW w:w="852" w:type="dxa"/>
                  <w:shd w:val="clear" w:color="auto" w:fill="auto"/>
                  <w:vAlign w:val="center"/>
                </w:tcPr>
                <w:p w14:paraId="70DF16F5" w14:textId="77777777" w:rsidR="006D3834" w:rsidRPr="00BF4E7B" w:rsidRDefault="006D3834" w:rsidP="006349E9">
                  <w:pPr>
                    <w:pStyle w:val="NoSpacing"/>
                    <w:spacing w:before="80" w:after="80"/>
                    <w:jc w:val="center"/>
                    <w:rPr>
                      <w:rFonts w:cs="Arial"/>
                      <w:b/>
                      <w:sz w:val="18"/>
                      <w:szCs w:val="18"/>
                    </w:rPr>
                  </w:pPr>
                </w:p>
              </w:tc>
            </w:tr>
            <w:tr w:rsidR="00FE2741" w:rsidRPr="00BF4E7B" w14:paraId="3BB7DA3F" w14:textId="77777777" w:rsidTr="00120755">
              <w:trPr>
                <w:trHeight w:val="650"/>
              </w:trPr>
              <w:tc>
                <w:tcPr>
                  <w:tcW w:w="3009" w:type="dxa"/>
                  <w:shd w:val="clear" w:color="auto" w:fill="auto"/>
                  <w:vAlign w:val="center"/>
                </w:tcPr>
                <w:p w14:paraId="4E6C7D98" w14:textId="1A9CB4C8" w:rsidR="00FE2741" w:rsidRPr="00BF4E7B" w:rsidRDefault="00FE2741" w:rsidP="006349E9">
                  <w:pPr>
                    <w:pStyle w:val="NoSpacing"/>
                    <w:spacing w:before="80" w:after="80"/>
                    <w:rPr>
                      <w:rFonts w:cs="Arial"/>
                      <w:b/>
                      <w:color w:val="C00000"/>
                      <w:sz w:val="18"/>
                      <w:szCs w:val="18"/>
                    </w:rPr>
                  </w:pPr>
                  <w:r>
                    <w:rPr>
                      <w:rFonts w:cs="Arial"/>
                      <w:b/>
                      <w:color w:val="C00000"/>
                      <w:sz w:val="18"/>
                      <w:szCs w:val="18"/>
                    </w:rPr>
                    <w:t xml:space="preserve">*Interview telephone contact </w:t>
                  </w:r>
                  <w:r w:rsidRPr="00BF4E7B">
                    <w:rPr>
                      <w:rFonts w:cs="Arial"/>
                      <w:b/>
                      <w:color w:val="C00000"/>
                      <w:sz w:val="18"/>
                      <w:szCs w:val="18"/>
                    </w:rPr>
                    <w:t>(if consented to take part)</w:t>
                  </w:r>
                </w:p>
              </w:tc>
              <w:tc>
                <w:tcPr>
                  <w:tcW w:w="992" w:type="dxa"/>
                  <w:vAlign w:val="center"/>
                </w:tcPr>
                <w:p w14:paraId="331AFDC5" w14:textId="77777777" w:rsidR="00FE2741" w:rsidRPr="00BF4E7B" w:rsidRDefault="00FE2741" w:rsidP="006349E9">
                  <w:pPr>
                    <w:pStyle w:val="NoSpacing"/>
                    <w:spacing w:before="80" w:after="80"/>
                    <w:jc w:val="center"/>
                    <w:rPr>
                      <w:rFonts w:cs="Arial"/>
                      <w:b/>
                      <w:sz w:val="18"/>
                      <w:szCs w:val="18"/>
                    </w:rPr>
                  </w:pPr>
                </w:p>
              </w:tc>
              <w:tc>
                <w:tcPr>
                  <w:tcW w:w="992" w:type="dxa"/>
                  <w:shd w:val="clear" w:color="auto" w:fill="auto"/>
                  <w:vAlign w:val="center"/>
                </w:tcPr>
                <w:p w14:paraId="2D864855" w14:textId="77777777" w:rsidR="00FE2741" w:rsidRPr="00BF4E7B" w:rsidRDefault="00FE2741" w:rsidP="006349E9">
                  <w:pPr>
                    <w:pStyle w:val="NoSpacing"/>
                    <w:spacing w:before="80" w:after="80"/>
                    <w:jc w:val="center"/>
                    <w:rPr>
                      <w:rFonts w:cs="Arial"/>
                      <w:b/>
                      <w:color w:val="C00000"/>
                      <w:sz w:val="18"/>
                      <w:szCs w:val="18"/>
                    </w:rPr>
                  </w:pPr>
                  <w:r w:rsidRPr="00BF4E7B">
                    <w:rPr>
                      <w:rFonts w:cs="Arial"/>
                      <w:b/>
                      <w:color w:val="C00000"/>
                      <w:sz w:val="18"/>
                      <w:szCs w:val="18"/>
                    </w:rPr>
                    <w:t>X</w:t>
                  </w:r>
                </w:p>
              </w:tc>
              <w:tc>
                <w:tcPr>
                  <w:tcW w:w="993" w:type="dxa"/>
                  <w:vAlign w:val="center"/>
                </w:tcPr>
                <w:p w14:paraId="1391AF96" w14:textId="77777777" w:rsidR="00FE2741" w:rsidRPr="00BF4E7B" w:rsidRDefault="00FE2741" w:rsidP="006349E9">
                  <w:pPr>
                    <w:pStyle w:val="NoSpacing"/>
                    <w:spacing w:before="80" w:after="80"/>
                    <w:jc w:val="center"/>
                    <w:rPr>
                      <w:rFonts w:cs="Arial"/>
                      <w:b/>
                      <w:sz w:val="18"/>
                      <w:szCs w:val="18"/>
                    </w:rPr>
                  </w:pPr>
                </w:p>
              </w:tc>
              <w:tc>
                <w:tcPr>
                  <w:tcW w:w="1134" w:type="dxa"/>
                  <w:shd w:val="clear" w:color="auto" w:fill="auto"/>
                  <w:vAlign w:val="center"/>
                </w:tcPr>
                <w:p w14:paraId="5709C4A3"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2CC9956E"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4C766C3C" w14:textId="3284587B" w:rsidR="00FE2741" w:rsidRPr="00BF4E7B" w:rsidRDefault="006278D8" w:rsidP="006349E9">
                  <w:pPr>
                    <w:pStyle w:val="NoSpacing"/>
                    <w:spacing w:before="80" w:after="80"/>
                    <w:jc w:val="center"/>
                    <w:rPr>
                      <w:rFonts w:cs="Arial"/>
                      <w:b/>
                      <w:sz w:val="18"/>
                      <w:szCs w:val="18"/>
                    </w:rPr>
                  </w:pPr>
                  <w:r w:rsidRPr="00BF4E7B">
                    <w:rPr>
                      <w:rFonts w:cs="Arial"/>
                      <w:b/>
                      <w:color w:val="C00000"/>
                      <w:sz w:val="18"/>
                      <w:szCs w:val="18"/>
                    </w:rPr>
                    <w:t>X</w:t>
                  </w:r>
                </w:p>
              </w:tc>
              <w:tc>
                <w:tcPr>
                  <w:tcW w:w="852" w:type="dxa"/>
                  <w:shd w:val="clear" w:color="auto" w:fill="auto"/>
                  <w:vAlign w:val="center"/>
                </w:tcPr>
                <w:p w14:paraId="76231A60" w14:textId="5A61E7E4" w:rsidR="00FE2741" w:rsidRPr="00BF4E7B" w:rsidRDefault="006278D8" w:rsidP="006349E9">
                  <w:pPr>
                    <w:pStyle w:val="NoSpacing"/>
                    <w:spacing w:before="80" w:after="80"/>
                    <w:jc w:val="center"/>
                    <w:rPr>
                      <w:rFonts w:cs="Arial"/>
                      <w:b/>
                      <w:sz w:val="18"/>
                      <w:szCs w:val="18"/>
                    </w:rPr>
                  </w:pPr>
                  <w:r w:rsidRPr="00BF4E7B">
                    <w:rPr>
                      <w:rFonts w:cs="Arial"/>
                      <w:b/>
                      <w:color w:val="C00000"/>
                      <w:sz w:val="18"/>
                      <w:szCs w:val="18"/>
                    </w:rPr>
                    <w:t>X</w:t>
                  </w:r>
                </w:p>
              </w:tc>
            </w:tr>
            <w:tr w:rsidR="00FE2741" w:rsidRPr="00BF4E7B" w14:paraId="127F5C3F" w14:textId="77777777" w:rsidTr="00120755">
              <w:trPr>
                <w:trHeight w:val="541"/>
              </w:trPr>
              <w:tc>
                <w:tcPr>
                  <w:tcW w:w="3009" w:type="dxa"/>
                  <w:shd w:val="clear" w:color="auto" w:fill="auto"/>
                  <w:vAlign w:val="center"/>
                </w:tcPr>
                <w:p w14:paraId="173C8904" w14:textId="77777777" w:rsidR="00FE2741" w:rsidRPr="00BF4E7B" w:rsidRDefault="00FE2741" w:rsidP="006349E9">
                  <w:pPr>
                    <w:pStyle w:val="NoSpacing"/>
                    <w:spacing w:before="80" w:after="80"/>
                    <w:rPr>
                      <w:rFonts w:cs="Arial"/>
                      <w:b/>
                      <w:sz w:val="18"/>
                      <w:szCs w:val="18"/>
                    </w:rPr>
                  </w:pPr>
                  <w:r w:rsidRPr="00BF4E7B">
                    <w:rPr>
                      <w:rFonts w:cs="Arial"/>
                      <w:b/>
                      <w:sz w:val="18"/>
                      <w:szCs w:val="18"/>
                    </w:rPr>
                    <w:t>Asthma questionnaire</w:t>
                  </w:r>
                </w:p>
              </w:tc>
              <w:tc>
                <w:tcPr>
                  <w:tcW w:w="992" w:type="dxa"/>
                  <w:vAlign w:val="center"/>
                </w:tcPr>
                <w:p w14:paraId="08612809"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992" w:type="dxa"/>
                  <w:shd w:val="clear" w:color="auto" w:fill="auto"/>
                  <w:vAlign w:val="center"/>
                </w:tcPr>
                <w:p w14:paraId="1249A2FC" w14:textId="77777777" w:rsidR="00FE2741" w:rsidRPr="00BF4E7B" w:rsidRDefault="00FE2741" w:rsidP="006349E9">
                  <w:pPr>
                    <w:pStyle w:val="NoSpacing"/>
                    <w:spacing w:before="80" w:after="80"/>
                    <w:jc w:val="center"/>
                    <w:rPr>
                      <w:rFonts w:cs="Arial"/>
                      <w:b/>
                      <w:color w:val="C00000"/>
                      <w:sz w:val="18"/>
                      <w:szCs w:val="18"/>
                    </w:rPr>
                  </w:pPr>
                </w:p>
              </w:tc>
              <w:tc>
                <w:tcPr>
                  <w:tcW w:w="993" w:type="dxa"/>
                  <w:vAlign w:val="center"/>
                </w:tcPr>
                <w:p w14:paraId="2DFE5C7D" w14:textId="77777777" w:rsidR="00FE2741" w:rsidRPr="00BF4E7B" w:rsidRDefault="00FE2741" w:rsidP="006349E9">
                  <w:pPr>
                    <w:pStyle w:val="NoSpacing"/>
                    <w:spacing w:before="80" w:after="80"/>
                    <w:jc w:val="center"/>
                    <w:rPr>
                      <w:rFonts w:cs="Arial"/>
                      <w:b/>
                      <w:sz w:val="18"/>
                      <w:szCs w:val="18"/>
                    </w:rPr>
                  </w:pPr>
                </w:p>
              </w:tc>
              <w:tc>
                <w:tcPr>
                  <w:tcW w:w="1134" w:type="dxa"/>
                  <w:shd w:val="clear" w:color="auto" w:fill="auto"/>
                  <w:vAlign w:val="center"/>
                </w:tcPr>
                <w:p w14:paraId="122EF111"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2DE2E1DC"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73FF6FBD" w14:textId="77777777" w:rsidR="00FE2741" w:rsidRPr="00BF4E7B" w:rsidRDefault="00FE2741" w:rsidP="006349E9">
                  <w:pPr>
                    <w:pStyle w:val="NoSpacing"/>
                    <w:spacing w:before="80" w:after="80"/>
                    <w:jc w:val="center"/>
                    <w:rPr>
                      <w:rFonts w:cs="Arial"/>
                      <w:b/>
                      <w:sz w:val="18"/>
                      <w:szCs w:val="18"/>
                    </w:rPr>
                  </w:pPr>
                </w:p>
              </w:tc>
              <w:tc>
                <w:tcPr>
                  <w:tcW w:w="852" w:type="dxa"/>
                  <w:shd w:val="clear" w:color="auto" w:fill="auto"/>
                  <w:vAlign w:val="center"/>
                </w:tcPr>
                <w:p w14:paraId="296E960E"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r>
            <w:tr w:rsidR="00FE2741" w:rsidRPr="00BF4E7B" w14:paraId="77A22713" w14:textId="77777777" w:rsidTr="00120755">
              <w:trPr>
                <w:trHeight w:val="650"/>
              </w:trPr>
              <w:tc>
                <w:tcPr>
                  <w:tcW w:w="3009" w:type="dxa"/>
                  <w:shd w:val="clear" w:color="auto" w:fill="auto"/>
                  <w:vAlign w:val="center"/>
                </w:tcPr>
                <w:p w14:paraId="3B02A977" w14:textId="77777777" w:rsidR="00FE2741" w:rsidRPr="00BF4E7B" w:rsidRDefault="00FE2741" w:rsidP="006349E9">
                  <w:pPr>
                    <w:pStyle w:val="NoSpacing"/>
                    <w:spacing w:before="80" w:after="80"/>
                    <w:rPr>
                      <w:rFonts w:cs="Arial"/>
                      <w:b/>
                      <w:sz w:val="18"/>
                      <w:szCs w:val="18"/>
                    </w:rPr>
                  </w:pPr>
                  <w:r w:rsidRPr="00BF4E7B">
                    <w:rPr>
                      <w:rFonts w:cs="Arial"/>
                      <w:b/>
                      <w:sz w:val="18"/>
                      <w:szCs w:val="18"/>
                    </w:rPr>
                    <w:t>Health economics questionnaire</w:t>
                  </w:r>
                </w:p>
              </w:tc>
              <w:tc>
                <w:tcPr>
                  <w:tcW w:w="992" w:type="dxa"/>
                  <w:vAlign w:val="center"/>
                </w:tcPr>
                <w:p w14:paraId="702C0621"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992" w:type="dxa"/>
                  <w:shd w:val="clear" w:color="auto" w:fill="auto"/>
                  <w:vAlign w:val="center"/>
                </w:tcPr>
                <w:p w14:paraId="63F42043" w14:textId="77777777" w:rsidR="00FE2741" w:rsidRPr="00BF4E7B" w:rsidRDefault="00FE2741" w:rsidP="006349E9">
                  <w:pPr>
                    <w:pStyle w:val="NoSpacing"/>
                    <w:spacing w:before="80" w:after="80"/>
                    <w:jc w:val="center"/>
                    <w:rPr>
                      <w:rFonts w:cs="Arial"/>
                      <w:b/>
                      <w:color w:val="C00000"/>
                      <w:sz w:val="18"/>
                      <w:szCs w:val="18"/>
                    </w:rPr>
                  </w:pPr>
                </w:p>
              </w:tc>
              <w:tc>
                <w:tcPr>
                  <w:tcW w:w="993" w:type="dxa"/>
                  <w:vAlign w:val="center"/>
                </w:tcPr>
                <w:p w14:paraId="2786A958" w14:textId="77777777" w:rsidR="00FE2741" w:rsidRPr="00BF4E7B" w:rsidRDefault="00FE2741" w:rsidP="006349E9">
                  <w:pPr>
                    <w:pStyle w:val="NoSpacing"/>
                    <w:spacing w:before="80" w:after="80"/>
                    <w:jc w:val="center"/>
                    <w:rPr>
                      <w:rFonts w:cs="Arial"/>
                      <w:b/>
                      <w:sz w:val="18"/>
                      <w:szCs w:val="18"/>
                    </w:rPr>
                  </w:pPr>
                </w:p>
              </w:tc>
              <w:tc>
                <w:tcPr>
                  <w:tcW w:w="1134" w:type="dxa"/>
                  <w:shd w:val="clear" w:color="auto" w:fill="auto"/>
                  <w:vAlign w:val="center"/>
                </w:tcPr>
                <w:p w14:paraId="741B6A3C"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1134" w:type="dxa"/>
                  <w:vAlign w:val="center"/>
                </w:tcPr>
                <w:p w14:paraId="5AC774C2"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1134" w:type="dxa"/>
                  <w:vAlign w:val="center"/>
                </w:tcPr>
                <w:p w14:paraId="30D72526"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852" w:type="dxa"/>
                  <w:shd w:val="clear" w:color="auto" w:fill="auto"/>
                  <w:vAlign w:val="center"/>
                </w:tcPr>
                <w:p w14:paraId="48B8E125"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r>
            <w:tr w:rsidR="00FE2741" w:rsidRPr="00BF4E7B" w14:paraId="20CE4A1B" w14:textId="77777777" w:rsidTr="00120755">
              <w:trPr>
                <w:trHeight w:val="502"/>
              </w:trPr>
              <w:tc>
                <w:tcPr>
                  <w:tcW w:w="3009" w:type="dxa"/>
                  <w:shd w:val="clear" w:color="auto" w:fill="auto"/>
                  <w:vAlign w:val="center"/>
                </w:tcPr>
                <w:p w14:paraId="22C1ED8E" w14:textId="77777777" w:rsidR="00FE2741" w:rsidRPr="00BF4E7B" w:rsidRDefault="00FE2741" w:rsidP="006349E9">
                  <w:pPr>
                    <w:pStyle w:val="NoSpacing"/>
                    <w:spacing w:before="80" w:after="80"/>
                    <w:rPr>
                      <w:rFonts w:cs="Arial"/>
                      <w:b/>
                      <w:sz w:val="18"/>
                      <w:szCs w:val="18"/>
                    </w:rPr>
                  </w:pPr>
                  <w:r w:rsidRPr="00BF4E7B">
                    <w:rPr>
                      <w:rFonts w:cs="Arial"/>
                      <w:b/>
                      <w:sz w:val="18"/>
                      <w:szCs w:val="18"/>
                    </w:rPr>
                    <w:t>Quality of life questionnaire</w:t>
                  </w:r>
                </w:p>
              </w:tc>
              <w:tc>
                <w:tcPr>
                  <w:tcW w:w="992" w:type="dxa"/>
                  <w:vAlign w:val="center"/>
                </w:tcPr>
                <w:p w14:paraId="04C31890"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992" w:type="dxa"/>
                  <w:shd w:val="clear" w:color="auto" w:fill="auto"/>
                  <w:vAlign w:val="center"/>
                </w:tcPr>
                <w:p w14:paraId="4B91F3B9" w14:textId="77777777" w:rsidR="00FE2741" w:rsidRPr="00BF4E7B" w:rsidRDefault="00FE2741" w:rsidP="006349E9">
                  <w:pPr>
                    <w:pStyle w:val="NoSpacing"/>
                    <w:spacing w:before="80" w:after="80"/>
                    <w:jc w:val="center"/>
                    <w:rPr>
                      <w:rFonts w:cs="Arial"/>
                      <w:b/>
                      <w:color w:val="C00000"/>
                      <w:sz w:val="18"/>
                      <w:szCs w:val="18"/>
                    </w:rPr>
                  </w:pPr>
                </w:p>
              </w:tc>
              <w:tc>
                <w:tcPr>
                  <w:tcW w:w="993" w:type="dxa"/>
                  <w:vAlign w:val="center"/>
                </w:tcPr>
                <w:p w14:paraId="393FEEE0" w14:textId="77777777" w:rsidR="00FE2741" w:rsidRPr="00BF4E7B" w:rsidRDefault="00FE2741" w:rsidP="006349E9">
                  <w:pPr>
                    <w:pStyle w:val="NoSpacing"/>
                    <w:spacing w:before="80" w:after="80"/>
                    <w:jc w:val="center"/>
                    <w:rPr>
                      <w:rFonts w:cs="Arial"/>
                      <w:b/>
                      <w:sz w:val="18"/>
                      <w:szCs w:val="18"/>
                    </w:rPr>
                  </w:pPr>
                </w:p>
              </w:tc>
              <w:tc>
                <w:tcPr>
                  <w:tcW w:w="1134" w:type="dxa"/>
                  <w:shd w:val="clear" w:color="auto" w:fill="auto"/>
                  <w:vAlign w:val="center"/>
                </w:tcPr>
                <w:p w14:paraId="64BBEC14"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1134" w:type="dxa"/>
                  <w:vAlign w:val="center"/>
                </w:tcPr>
                <w:p w14:paraId="185C99E7"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1134" w:type="dxa"/>
                  <w:vAlign w:val="center"/>
                </w:tcPr>
                <w:p w14:paraId="3388F634"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852" w:type="dxa"/>
                  <w:shd w:val="clear" w:color="auto" w:fill="auto"/>
                  <w:vAlign w:val="center"/>
                </w:tcPr>
                <w:p w14:paraId="285A0714"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r>
            <w:tr w:rsidR="00FE2741" w:rsidRPr="00BF4E7B" w14:paraId="07D014E5" w14:textId="77777777" w:rsidTr="00120755">
              <w:trPr>
                <w:trHeight w:val="399"/>
              </w:trPr>
              <w:tc>
                <w:tcPr>
                  <w:tcW w:w="3009" w:type="dxa"/>
                  <w:shd w:val="clear" w:color="auto" w:fill="auto"/>
                  <w:vAlign w:val="center"/>
                </w:tcPr>
                <w:p w14:paraId="24FDBE5C" w14:textId="77777777" w:rsidR="00FE2741" w:rsidRPr="00BF4E7B" w:rsidRDefault="00FE2741" w:rsidP="006349E9">
                  <w:pPr>
                    <w:pStyle w:val="NoSpacing"/>
                    <w:spacing w:before="80" w:after="80"/>
                    <w:rPr>
                      <w:rFonts w:cs="Arial"/>
                      <w:b/>
                      <w:sz w:val="18"/>
                      <w:szCs w:val="18"/>
                    </w:rPr>
                  </w:pPr>
                  <w:r w:rsidRPr="00BF4E7B">
                    <w:rPr>
                      <w:rFonts w:cs="Arial"/>
                      <w:b/>
                      <w:sz w:val="18"/>
                      <w:szCs w:val="18"/>
                    </w:rPr>
                    <w:t xml:space="preserve">GP follow-up </w:t>
                  </w:r>
                </w:p>
              </w:tc>
              <w:tc>
                <w:tcPr>
                  <w:tcW w:w="992" w:type="dxa"/>
                  <w:vAlign w:val="center"/>
                </w:tcPr>
                <w:p w14:paraId="357C8D04" w14:textId="77777777" w:rsidR="00FE2741" w:rsidRPr="00BF4E7B" w:rsidRDefault="00FE2741" w:rsidP="006349E9">
                  <w:pPr>
                    <w:pStyle w:val="NoSpacing"/>
                    <w:spacing w:before="80" w:after="80"/>
                    <w:jc w:val="center"/>
                    <w:rPr>
                      <w:rFonts w:cs="Arial"/>
                      <w:b/>
                      <w:sz w:val="18"/>
                      <w:szCs w:val="18"/>
                    </w:rPr>
                  </w:pPr>
                </w:p>
              </w:tc>
              <w:tc>
                <w:tcPr>
                  <w:tcW w:w="992" w:type="dxa"/>
                  <w:shd w:val="clear" w:color="auto" w:fill="auto"/>
                  <w:vAlign w:val="center"/>
                </w:tcPr>
                <w:p w14:paraId="063A91C5" w14:textId="77777777" w:rsidR="00FE2741" w:rsidRPr="00BF4E7B" w:rsidRDefault="00FE2741" w:rsidP="006349E9">
                  <w:pPr>
                    <w:pStyle w:val="NoSpacing"/>
                    <w:spacing w:before="80" w:after="80"/>
                    <w:jc w:val="center"/>
                    <w:rPr>
                      <w:rFonts w:cs="Arial"/>
                      <w:b/>
                      <w:color w:val="C00000"/>
                      <w:sz w:val="18"/>
                      <w:szCs w:val="18"/>
                    </w:rPr>
                  </w:pPr>
                </w:p>
              </w:tc>
              <w:tc>
                <w:tcPr>
                  <w:tcW w:w="993" w:type="dxa"/>
                  <w:vAlign w:val="center"/>
                </w:tcPr>
                <w:p w14:paraId="0FF6F8B4"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c>
                <w:tcPr>
                  <w:tcW w:w="1134" w:type="dxa"/>
                  <w:shd w:val="clear" w:color="auto" w:fill="auto"/>
                  <w:vAlign w:val="center"/>
                </w:tcPr>
                <w:p w14:paraId="10AFC578"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42374949" w14:textId="77777777" w:rsidR="00FE2741" w:rsidRPr="00BF4E7B" w:rsidRDefault="00FE2741" w:rsidP="006349E9">
                  <w:pPr>
                    <w:pStyle w:val="NoSpacing"/>
                    <w:spacing w:before="80" w:after="80"/>
                    <w:jc w:val="center"/>
                    <w:rPr>
                      <w:rFonts w:cs="Arial"/>
                      <w:b/>
                      <w:sz w:val="18"/>
                      <w:szCs w:val="18"/>
                    </w:rPr>
                  </w:pPr>
                </w:p>
              </w:tc>
              <w:tc>
                <w:tcPr>
                  <w:tcW w:w="1134" w:type="dxa"/>
                  <w:vAlign w:val="center"/>
                </w:tcPr>
                <w:p w14:paraId="5E03544D" w14:textId="77777777" w:rsidR="00FE2741" w:rsidRPr="00BF4E7B" w:rsidRDefault="00FE2741" w:rsidP="006349E9">
                  <w:pPr>
                    <w:pStyle w:val="NoSpacing"/>
                    <w:spacing w:before="80" w:after="80"/>
                    <w:jc w:val="center"/>
                    <w:rPr>
                      <w:rFonts w:cs="Arial"/>
                      <w:b/>
                      <w:sz w:val="18"/>
                      <w:szCs w:val="18"/>
                    </w:rPr>
                  </w:pPr>
                </w:p>
              </w:tc>
              <w:tc>
                <w:tcPr>
                  <w:tcW w:w="852" w:type="dxa"/>
                  <w:shd w:val="clear" w:color="auto" w:fill="auto"/>
                  <w:vAlign w:val="center"/>
                </w:tcPr>
                <w:p w14:paraId="40C6058F" w14:textId="77777777" w:rsidR="00FE2741" w:rsidRPr="00BF4E7B" w:rsidRDefault="00FE2741" w:rsidP="006349E9">
                  <w:pPr>
                    <w:pStyle w:val="NoSpacing"/>
                    <w:spacing w:before="80" w:after="80"/>
                    <w:jc w:val="center"/>
                    <w:rPr>
                      <w:rFonts w:cs="Arial"/>
                      <w:b/>
                      <w:sz w:val="18"/>
                      <w:szCs w:val="18"/>
                    </w:rPr>
                  </w:pPr>
                  <w:r w:rsidRPr="00BF4E7B">
                    <w:rPr>
                      <w:rFonts w:cs="Arial"/>
                      <w:b/>
                      <w:sz w:val="18"/>
                      <w:szCs w:val="18"/>
                    </w:rPr>
                    <w:t>X</w:t>
                  </w:r>
                </w:p>
              </w:tc>
            </w:tr>
            <w:tr w:rsidR="00FE2741" w:rsidRPr="00BF4E7B" w14:paraId="66FAD696" w14:textId="77777777" w:rsidTr="00120755">
              <w:trPr>
                <w:trHeight w:val="650"/>
              </w:trPr>
              <w:tc>
                <w:tcPr>
                  <w:tcW w:w="3009" w:type="dxa"/>
                  <w:shd w:val="clear" w:color="auto" w:fill="auto"/>
                  <w:vAlign w:val="center"/>
                </w:tcPr>
                <w:p w14:paraId="54BE55C7" w14:textId="77777777" w:rsidR="00FE2741" w:rsidRPr="00BF4E7B" w:rsidRDefault="00FE2741" w:rsidP="006349E9">
                  <w:pPr>
                    <w:pStyle w:val="NoSpacing"/>
                    <w:spacing w:before="80" w:after="80"/>
                    <w:rPr>
                      <w:rFonts w:cs="Arial"/>
                      <w:b/>
                      <w:sz w:val="18"/>
                      <w:szCs w:val="18"/>
                    </w:rPr>
                  </w:pPr>
                  <w:r w:rsidRPr="00BF4E7B">
                    <w:rPr>
                      <w:b/>
                      <w:sz w:val="18"/>
                      <w:szCs w:val="18"/>
                    </w:rPr>
                    <w:t>Monthly text to ask if you have had any severe asthma attacks that needed treatment with tablets</w:t>
                  </w:r>
                </w:p>
              </w:tc>
              <w:tc>
                <w:tcPr>
                  <w:tcW w:w="992" w:type="dxa"/>
                  <w:vAlign w:val="center"/>
                </w:tcPr>
                <w:p w14:paraId="24EDA32A" w14:textId="77777777" w:rsidR="00FE2741" w:rsidRPr="00BF4E7B" w:rsidRDefault="00FE2741" w:rsidP="006349E9">
                  <w:pPr>
                    <w:pStyle w:val="NoSpacing"/>
                    <w:spacing w:before="80" w:after="80"/>
                    <w:jc w:val="center"/>
                    <w:rPr>
                      <w:rFonts w:cs="Arial"/>
                      <w:noProof/>
                      <w:sz w:val="18"/>
                      <w:szCs w:val="18"/>
                      <w:lang w:eastAsia="en-GB"/>
                    </w:rPr>
                  </w:pPr>
                </w:p>
              </w:tc>
              <w:tc>
                <w:tcPr>
                  <w:tcW w:w="992" w:type="dxa"/>
                  <w:shd w:val="clear" w:color="auto" w:fill="auto"/>
                  <w:vAlign w:val="center"/>
                </w:tcPr>
                <w:p w14:paraId="4B993D00" w14:textId="77777777" w:rsidR="00FE2741" w:rsidRPr="00BF4E7B" w:rsidRDefault="00FE2741" w:rsidP="006349E9">
                  <w:pPr>
                    <w:pStyle w:val="NoSpacing"/>
                    <w:spacing w:before="80" w:after="80"/>
                    <w:jc w:val="center"/>
                    <w:rPr>
                      <w:rFonts w:cs="Arial"/>
                      <w:b/>
                      <w:color w:val="C00000"/>
                      <w:sz w:val="18"/>
                      <w:szCs w:val="18"/>
                    </w:rPr>
                  </w:pPr>
                </w:p>
              </w:tc>
              <w:tc>
                <w:tcPr>
                  <w:tcW w:w="993" w:type="dxa"/>
                  <w:vAlign w:val="center"/>
                </w:tcPr>
                <w:p w14:paraId="50C6126C" w14:textId="77777777" w:rsidR="00FE2741" w:rsidRPr="00BF4E7B" w:rsidRDefault="00FE2741" w:rsidP="006349E9">
                  <w:pPr>
                    <w:pStyle w:val="NoSpacing"/>
                    <w:spacing w:before="80" w:after="80"/>
                    <w:jc w:val="center"/>
                    <w:rPr>
                      <w:rFonts w:cs="Arial"/>
                      <w:sz w:val="18"/>
                      <w:szCs w:val="18"/>
                    </w:rPr>
                  </w:pPr>
                </w:p>
              </w:tc>
              <w:tc>
                <w:tcPr>
                  <w:tcW w:w="1134" w:type="dxa"/>
                  <w:shd w:val="clear" w:color="auto" w:fill="auto"/>
                  <w:vAlign w:val="center"/>
                </w:tcPr>
                <w:p w14:paraId="59BDA8E0" w14:textId="77777777" w:rsidR="00FE2741" w:rsidRPr="00BF4E7B" w:rsidRDefault="00FE2741" w:rsidP="006349E9">
                  <w:pPr>
                    <w:pStyle w:val="NoSpacing"/>
                    <w:spacing w:before="80" w:after="80"/>
                    <w:jc w:val="center"/>
                    <w:rPr>
                      <w:rFonts w:cs="Arial"/>
                      <w:sz w:val="18"/>
                      <w:szCs w:val="18"/>
                    </w:rPr>
                  </w:pPr>
                </w:p>
              </w:tc>
              <w:tc>
                <w:tcPr>
                  <w:tcW w:w="1134" w:type="dxa"/>
                  <w:vAlign w:val="center"/>
                </w:tcPr>
                <w:p w14:paraId="5C048BF0" w14:textId="77777777" w:rsidR="00FE2741" w:rsidRPr="00BF4E7B" w:rsidRDefault="00FE2741" w:rsidP="006349E9">
                  <w:pPr>
                    <w:pStyle w:val="NoSpacing"/>
                    <w:spacing w:before="80" w:after="80"/>
                    <w:jc w:val="center"/>
                    <w:rPr>
                      <w:rFonts w:cs="Arial"/>
                      <w:sz w:val="18"/>
                      <w:szCs w:val="18"/>
                    </w:rPr>
                  </w:pPr>
                  <w:r>
                    <w:rPr>
                      <w:rFonts w:cs="Arial"/>
                      <w:noProof/>
                      <w:sz w:val="18"/>
                      <w:szCs w:val="18"/>
                      <w:lang w:val="en-GB" w:eastAsia="en-GB"/>
                    </w:rPr>
                    <mc:AlternateContent>
                      <mc:Choice Requires="wps">
                        <w:drawing>
                          <wp:anchor distT="0" distB="0" distL="114300" distR="114300" simplePos="0" relativeHeight="251663360" behindDoc="0" locked="0" layoutInCell="1" allowOverlap="1" wp14:anchorId="40071F5E" wp14:editId="6C4B420C">
                            <wp:simplePos x="0" y="0"/>
                            <wp:positionH relativeFrom="column">
                              <wp:posOffset>-1191260</wp:posOffset>
                            </wp:positionH>
                            <wp:positionV relativeFrom="paragraph">
                              <wp:posOffset>92075</wp:posOffset>
                            </wp:positionV>
                            <wp:extent cx="2857500" cy="9525"/>
                            <wp:effectExtent l="0" t="95250" r="0" b="104775"/>
                            <wp:wrapNone/>
                            <wp:docPr id="13" name="Straight Arrow Connector 13"/>
                            <wp:cNvGraphicFramePr/>
                            <a:graphic xmlns:a="http://schemas.openxmlformats.org/drawingml/2006/main">
                              <a:graphicData uri="http://schemas.microsoft.com/office/word/2010/wordprocessingShape">
                                <wps:wsp>
                                  <wps:cNvCnPr/>
                                  <wps:spPr>
                                    <a:xfrm flipV="1">
                                      <a:off x="0" y="0"/>
                                      <a:ext cx="2857500" cy="9525"/>
                                    </a:xfrm>
                                    <a:prstGeom prst="straightConnector1">
                                      <a:avLst/>
                                    </a:prstGeom>
                                    <a:ln w="28575">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DE6712" id="_x0000_t32" coordsize="21600,21600" o:spt="32" o:oned="t" path="m,l21600,21600e" filled="f">
                            <v:path arrowok="t" fillok="f" o:connecttype="none"/>
                            <o:lock v:ext="edit" shapetype="t"/>
                          </v:shapetype>
                          <v:shape id="Straight Arrow Connector 13" o:spid="_x0000_s1026" type="#_x0000_t32" style="position:absolute;margin-left:-93.8pt;margin-top:7.25pt;width:2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" strokecolor="black [3040]" strokeweight="2.25pt">
                            <v:stroke dashstyle="dash" startarrow="block" endarrow="block"/>
                          </v:shape>
                        </w:pict>
                      </mc:Fallback>
                    </mc:AlternateContent>
                  </w:r>
                </w:p>
              </w:tc>
              <w:tc>
                <w:tcPr>
                  <w:tcW w:w="1134" w:type="dxa"/>
                  <w:vAlign w:val="center"/>
                </w:tcPr>
                <w:p w14:paraId="35796BFA" w14:textId="77777777" w:rsidR="00FE2741" w:rsidRPr="00BF4E7B" w:rsidRDefault="00FE2741" w:rsidP="006349E9">
                  <w:pPr>
                    <w:pStyle w:val="NoSpacing"/>
                    <w:spacing w:before="80" w:after="80"/>
                    <w:jc w:val="center"/>
                    <w:rPr>
                      <w:rFonts w:cs="Arial"/>
                      <w:sz w:val="18"/>
                      <w:szCs w:val="18"/>
                    </w:rPr>
                  </w:pPr>
                </w:p>
              </w:tc>
              <w:tc>
                <w:tcPr>
                  <w:tcW w:w="852" w:type="dxa"/>
                  <w:shd w:val="clear" w:color="auto" w:fill="auto"/>
                  <w:vAlign w:val="center"/>
                </w:tcPr>
                <w:p w14:paraId="0E301DFB" w14:textId="77777777" w:rsidR="00FE2741" w:rsidRPr="00BF4E7B" w:rsidRDefault="00FE2741" w:rsidP="006349E9">
                  <w:pPr>
                    <w:pStyle w:val="NoSpacing"/>
                    <w:spacing w:before="80" w:after="80"/>
                    <w:jc w:val="center"/>
                    <w:rPr>
                      <w:rFonts w:cs="Arial"/>
                      <w:sz w:val="18"/>
                      <w:szCs w:val="18"/>
                    </w:rPr>
                  </w:pPr>
                </w:p>
              </w:tc>
            </w:tr>
          </w:tbl>
          <w:p w14:paraId="2246BE4F" w14:textId="775B8366" w:rsidR="00FE2741" w:rsidRPr="009512CC" w:rsidRDefault="00FE2741" w:rsidP="006349E9">
            <w:pPr>
              <w:spacing w:before="80" w:after="80"/>
              <w:jc w:val="both"/>
              <w:rPr>
                <w:color w:val="000000"/>
              </w:rPr>
            </w:pPr>
          </w:p>
        </w:tc>
      </w:tr>
      <w:tr w:rsidR="00016F42" w14:paraId="2CDA2096" w14:textId="77777777" w:rsidTr="00846156">
        <w:trPr>
          <w:trHeight w:hRule="exact" w:val="942"/>
        </w:trPr>
        <w:tc>
          <w:tcPr>
            <w:tcW w:w="10466" w:type="dxa"/>
            <w:tcBorders>
              <w:top w:val="nil"/>
            </w:tcBorders>
          </w:tcPr>
          <w:p w14:paraId="39046A44" w14:textId="0C1D66EB" w:rsidR="00FE2741" w:rsidRPr="00BF4E7B" w:rsidRDefault="00FE2741" w:rsidP="006349E9">
            <w:pPr>
              <w:spacing w:before="80" w:after="80"/>
              <w:rPr>
                <w:color w:val="000000"/>
              </w:rPr>
            </w:pPr>
            <w:r>
              <w:rPr>
                <w:noProof/>
                <w:color w:val="000000"/>
                <w:lang w:eastAsia="en-GB"/>
              </w:rPr>
              <w:lastRenderedPageBreak/>
              <mc:AlternateContent>
                <mc:Choice Requires="wps">
                  <w:drawing>
                    <wp:anchor distT="0" distB="0" distL="114300" distR="114300" simplePos="0" relativeHeight="251665408" behindDoc="0" locked="0" layoutInCell="1" allowOverlap="1" wp14:anchorId="7812008E" wp14:editId="65AC50C7">
                      <wp:simplePos x="0" y="0"/>
                      <wp:positionH relativeFrom="column">
                        <wp:posOffset>7619</wp:posOffset>
                      </wp:positionH>
                      <wp:positionV relativeFrom="paragraph">
                        <wp:posOffset>88265</wp:posOffset>
                      </wp:positionV>
                      <wp:extent cx="1095375" cy="9525"/>
                      <wp:effectExtent l="0" t="95250" r="0" b="104775"/>
                      <wp:wrapNone/>
                      <wp:docPr id="12" name="Straight Arrow Connector 12"/>
                      <wp:cNvGraphicFramePr/>
                      <a:graphic xmlns:a="http://schemas.openxmlformats.org/drawingml/2006/main">
                        <a:graphicData uri="http://schemas.microsoft.com/office/word/2010/wordprocessingShape">
                          <wps:wsp>
                            <wps:cNvCnPr/>
                            <wps:spPr>
                              <a:xfrm flipV="1">
                                <a:off x="0" y="0"/>
                                <a:ext cx="1095375" cy="9525"/>
                              </a:xfrm>
                              <a:prstGeom prst="straightConnector1">
                                <a:avLst/>
                              </a:prstGeom>
                              <a:ln w="28575">
                                <a:prstDash val="dash"/>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9CC6AA" id="Straight Arrow Connector 12" o:spid="_x0000_s1026" type="#_x0000_t32" style="position:absolute;margin-left:.6pt;margin-top:6.95pt;width:86.2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" strokecolor="black [3040]" strokeweight="2.25pt">
                      <v:stroke dashstyle="dash" startarrow="block" endarrow="block"/>
                    </v:shape>
                  </w:pict>
                </mc:Fallback>
              </mc:AlternateContent>
            </w:r>
            <w:r w:rsidRPr="00BF4E7B">
              <w:rPr>
                <w:color w:val="000000"/>
              </w:rPr>
              <w:t xml:space="preserve">      </w:t>
            </w:r>
            <w:r w:rsidR="00D215DF">
              <w:rPr>
                <w:color w:val="000000"/>
              </w:rPr>
              <w:t xml:space="preserve">                              </w:t>
            </w:r>
            <w:r w:rsidRPr="00BF4E7B">
              <w:rPr>
                <w:color w:val="000000"/>
              </w:rPr>
              <w:t xml:space="preserve">= monitored throughout the study </w:t>
            </w:r>
          </w:p>
          <w:p w14:paraId="4ED2709A" w14:textId="6DAC880A" w:rsidR="00FE2741" w:rsidRDefault="00FE2741" w:rsidP="006349E9">
            <w:pPr>
              <w:spacing w:before="80" w:after="80"/>
              <w:jc w:val="both"/>
              <w:rPr>
                <w:b/>
                <w:color w:val="C00000"/>
              </w:rPr>
            </w:pPr>
            <w:r w:rsidRPr="00BF4E7B">
              <w:rPr>
                <w:b/>
                <w:color w:val="C00000"/>
              </w:rPr>
              <w:t xml:space="preserve">*Optional </w:t>
            </w:r>
            <w:r w:rsidR="006278D8">
              <w:rPr>
                <w:b/>
                <w:color w:val="C00000"/>
              </w:rPr>
              <w:t>and will occur only once for any given patient</w:t>
            </w:r>
            <w:r w:rsidR="00CA1D87">
              <w:rPr>
                <w:b/>
                <w:color w:val="C00000"/>
              </w:rPr>
              <w:t>. Either at 3m, 9m or at 12m.</w:t>
            </w:r>
          </w:p>
          <w:p w14:paraId="0EEBE37E" w14:textId="2CAE5C56" w:rsidR="009A5D20" w:rsidRDefault="009A5D20" w:rsidP="006349E9">
            <w:pPr>
              <w:spacing w:before="80" w:after="80"/>
              <w:jc w:val="both"/>
              <w:rPr>
                <w:b/>
                <w:color w:val="C00000"/>
              </w:rPr>
            </w:pPr>
          </w:p>
          <w:p w14:paraId="38190AA9" w14:textId="77777777" w:rsidR="009A5D20" w:rsidRPr="00D215DF" w:rsidRDefault="009A5D20" w:rsidP="006349E9">
            <w:pPr>
              <w:spacing w:before="80" w:after="80"/>
              <w:jc w:val="both"/>
              <w:rPr>
                <w:b/>
                <w:color w:val="C00000"/>
              </w:rPr>
            </w:pPr>
          </w:p>
          <w:p w14:paraId="7742FE42" w14:textId="77777777" w:rsidR="00FE2741" w:rsidRDefault="00FE2741" w:rsidP="006349E9">
            <w:pPr>
              <w:spacing w:before="80" w:after="80"/>
              <w:ind w:left="22"/>
              <w:rPr>
                <w:rFonts w:cstheme="minorHAnsi"/>
                <w:sz w:val="24"/>
                <w:szCs w:val="24"/>
              </w:rPr>
            </w:pPr>
          </w:p>
          <w:p w14:paraId="6FA5206E" w14:textId="0F638070" w:rsidR="00013877" w:rsidRDefault="00013877" w:rsidP="006349E9">
            <w:pPr>
              <w:spacing w:before="80" w:after="80"/>
              <w:ind w:left="22"/>
              <w:rPr>
                <w:rFonts w:cstheme="minorHAnsi"/>
                <w:sz w:val="24"/>
                <w:szCs w:val="24"/>
              </w:rPr>
            </w:pPr>
            <w:r w:rsidRPr="00352C74">
              <w:rPr>
                <w:b/>
                <w:noProof/>
                <w:sz w:val="32"/>
                <w:lang w:eastAsia="en-GB"/>
              </w:rPr>
              <mc:AlternateContent>
                <mc:Choice Requires="wps">
                  <w:drawing>
                    <wp:anchor distT="45720" distB="45720" distL="114300" distR="114300" simplePos="0" relativeHeight="251661312" behindDoc="0" locked="0" layoutInCell="1" allowOverlap="1" wp14:anchorId="3E6A631C" wp14:editId="78637136">
                      <wp:simplePos x="0" y="0"/>
                      <wp:positionH relativeFrom="leftMargin">
                        <wp:posOffset>68580</wp:posOffset>
                      </wp:positionH>
                      <wp:positionV relativeFrom="paragraph">
                        <wp:posOffset>2097405</wp:posOffset>
                      </wp:positionV>
                      <wp:extent cx="4438650" cy="243840"/>
                      <wp:effectExtent l="1905" t="0" r="1905"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438650" cy="243840"/>
                              </a:xfrm>
                              <a:prstGeom prst="rect">
                                <a:avLst/>
                              </a:prstGeom>
                              <a:solidFill>
                                <a:srgbClr val="FFFFFF"/>
                              </a:solidFill>
                              <a:ln w="9525">
                                <a:noFill/>
                                <a:miter lim="800000"/>
                                <a:headEnd/>
                                <a:tailEnd/>
                              </a:ln>
                            </wps:spPr>
                            <wps:txbx>
                              <w:txbxContent>
                                <w:p w14:paraId="751B6F10" w14:textId="77777777" w:rsidR="00013877" w:rsidRPr="00352C74" w:rsidRDefault="00013877" w:rsidP="00013877">
                                  <w:pPr>
                                    <w:rPr>
                                      <w:i/>
                                      <w:color w:val="A6A6A6" w:themeColor="background1" w:themeShade="A6"/>
                                      <w:sz w:val="20"/>
                                    </w:rPr>
                                  </w:pPr>
                                  <w:r w:rsidRPr="00352C74">
                                    <w:rPr>
                                      <w:i/>
                                      <w:color w:val="A6A6A6" w:themeColor="background1" w:themeShade="A6"/>
                                      <w:sz w:val="20"/>
                                    </w:rPr>
                                    <w:t>WPD 3.1 NCTU Patient Information Sheet template, V2.0, xx-Apr-2020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6A631C" id="_x0000_t202" coordsize="21600,21600" o:spt="202" path="m,l,21600r21600,l21600,xe">
                      <v:stroke joinstyle="miter"/>
                      <v:path gradientshapeok="t" o:connecttype="rect"/>
                    </v:shapetype>
                    <v:shape id="Text Box 2" o:spid="_x0000_s1026" type="#_x0000_t202" style="position:absolute;left:0;text-align:left;margin-left:5.4pt;margin-top:165.15pt;width:349.5pt;height:19.2pt;rotation:-90;z-index:25166131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" stroked="f">
                      <v:textbox>
                        <w:txbxContent>
                          <w:p w14:paraId="751B6F10" w14:textId="77777777" w:rsidR="00013877" w:rsidRPr="00352C74" w:rsidRDefault="00013877" w:rsidP="00013877">
                            <w:pPr>
                              <w:rPr>
                                <w:i/>
                                <w:color w:val="A6A6A6" w:themeColor="background1" w:themeShade="A6"/>
                                <w:sz w:val="20"/>
                              </w:rPr>
                            </w:pPr>
                            <w:r w:rsidRPr="00352C74">
                              <w:rPr>
                                <w:i/>
                                <w:color w:val="A6A6A6" w:themeColor="background1" w:themeShade="A6"/>
                                <w:sz w:val="20"/>
                              </w:rPr>
                              <w:t>WPD 3.1 NCTU Patient Information Sheet template, V2.0, xx-Apr-2020</w:t>
                            </w:r>
                          </w:p>
                        </w:txbxContent>
                      </v:textbox>
                      <w10:wrap type="square" anchorx="margin"/>
                    </v:shape>
                  </w:pict>
                </mc:Fallback>
              </mc:AlternateContent>
            </w:r>
          </w:p>
          <w:p w14:paraId="1558E78F" w14:textId="77777777" w:rsidR="00016F42" w:rsidRPr="00013877" w:rsidRDefault="00016F42" w:rsidP="006349E9">
            <w:pPr>
              <w:spacing w:before="80" w:after="80"/>
              <w:jc w:val="right"/>
              <w:rPr>
                <w:rFonts w:cstheme="minorHAnsi"/>
                <w:sz w:val="24"/>
                <w:szCs w:val="24"/>
              </w:rPr>
            </w:pPr>
          </w:p>
        </w:tc>
      </w:tr>
      <w:tr w:rsidR="00016F42" w14:paraId="5C535740"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35EC00BA" w14:textId="2C026272" w:rsidR="00016F42" w:rsidRPr="00C24E8E" w:rsidRDefault="00016F42" w:rsidP="003E0E1D">
            <w:pPr>
              <w:pStyle w:val="ListParagraph"/>
              <w:numPr>
                <w:ilvl w:val="0"/>
                <w:numId w:val="17"/>
              </w:numPr>
              <w:rPr>
                <w:rFonts w:cstheme="minorHAnsi"/>
                <w:b/>
                <w:sz w:val="28"/>
                <w:szCs w:val="28"/>
              </w:rPr>
            </w:pPr>
            <w:bookmarkStart w:id="11" w:name="_Toc3209204"/>
            <w:bookmarkStart w:id="12" w:name="_Toc10800415"/>
            <w:r w:rsidRPr="00C24E8E">
              <w:rPr>
                <w:rFonts w:cstheme="minorHAnsi"/>
                <w:b/>
                <w:sz w:val="28"/>
                <w:szCs w:val="28"/>
              </w:rPr>
              <w:t>What are the possible benefits of taking part?</w:t>
            </w:r>
            <w:bookmarkEnd w:id="11"/>
            <w:bookmarkEnd w:id="12"/>
          </w:p>
          <w:p w14:paraId="0B873044" w14:textId="77777777" w:rsidR="00016F42" w:rsidRPr="003E0E1D" w:rsidRDefault="00016F42" w:rsidP="003E0E1D">
            <w:pPr>
              <w:spacing w:after="0"/>
              <w:ind w:left="22"/>
              <w:rPr>
                <w:rFonts w:cstheme="minorHAnsi"/>
                <w:b/>
                <w:sz w:val="24"/>
                <w:szCs w:val="24"/>
              </w:rPr>
            </w:pPr>
          </w:p>
        </w:tc>
      </w:tr>
      <w:tr w:rsidR="00016F42" w14:paraId="71B73A2E" w14:textId="77777777" w:rsidTr="00D215DF">
        <w:trPr>
          <w:trHeight w:val="1171"/>
        </w:trPr>
        <w:tc>
          <w:tcPr>
            <w:tcW w:w="10466" w:type="dxa"/>
            <w:tcBorders>
              <w:bottom w:val="nil"/>
            </w:tcBorders>
          </w:tcPr>
          <w:p w14:paraId="0E8DD1D3" w14:textId="204D32D4" w:rsidR="00016F42" w:rsidRPr="00D728EB" w:rsidRDefault="00D728EB" w:rsidP="006349E9">
            <w:pPr>
              <w:pStyle w:val="NoSpacing"/>
              <w:spacing w:before="80" w:after="80"/>
              <w:rPr>
                <w:rFonts w:cs="Arial"/>
              </w:rPr>
            </w:pPr>
            <w:r w:rsidRPr="00DC5891">
              <w:rPr>
                <w:rFonts w:cs="Arial"/>
              </w:rPr>
              <w:t xml:space="preserve">We </w:t>
            </w:r>
            <w:r>
              <w:rPr>
                <w:rFonts w:cs="Arial"/>
              </w:rPr>
              <w:t>do not know if</w:t>
            </w:r>
            <w:r w:rsidRPr="00DC5891">
              <w:rPr>
                <w:rFonts w:cs="Arial"/>
              </w:rPr>
              <w:t xml:space="preserve"> </w:t>
            </w:r>
            <w:r w:rsidR="00397B97">
              <w:rPr>
                <w:rFonts w:cs="Arial"/>
              </w:rPr>
              <w:t>taking part in the trial</w:t>
            </w:r>
            <w:r w:rsidRPr="00DC5891">
              <w:rPr>
                <w:rFonts w:cs="Arial"/>
              </w:rPr>
              <w:t xml:space="preserve"> will </w:t>
            </w:r>
            <w:r w:rsidR="009F4BDB">
              <w:rPr>
                <w:rFonts w:cs="Arial"/>
              </w:rPr>
              <w:t>directly benefit y</w:t>
            </w:r>
            <w:r>
              <w:rPr>
                <w:rFonts w:cs="Arial"/>
              </w:rPr>
              <w:t xml:space="preserve">ou but we </w:t>
            </w:r>
            <w:r w:rsidRPr="00DC5891">
              <w:rPr>
                <w:rFonts w:cs="Arial"/>
              </w:rPr>
              <w:t xml:space="preserve">hope the information we obtain from this </w:t>
            </w:r>
            <w:r w:rsidR="009F4BDB">
              <w:rPr>
                <w:rFonts w:cs="Arial"/>
              </w:rPr>
              <w:t>trial</w:t>
            </w:r>
            <w:r w:rsidR="009F4BDB" w:rsidRPr="00DC5891">
              <w:rPr>
                <w:rFonts w:cs="Arial"/>
              </w:rPr>
              <w:t xml:space="preserve"> </w:t>
            </w:r>
            <w:r w:rsidRPr="00DC5891">
              <w:rPr>
                <w:rFonts w:cs="Arial"/>
              </w:rPr>
              <w:t xml:space="preserve">will help us to understand more about </w:t>
            </w:r>
            <w:r>
              <w:rPr>
                <w:rFonts w:cs="Arial"/>
              </w:rPr>
              <w:t>the best way to treat mild asthma. We also hope</w:t>
            </w:r>
            <w:r w:rsidRPr="00DC5891">
              <w:rPr>
                <w:rFonts w:cs="Arial"/>
              </w:rPr>
              <w:t xml:space="preserve"> </w:t>
            </w:r>
            <w:r>
              <w:rPr>
                <w:rFonts w:cs="Arial"/>
              </w:rPr>
              <w:t xml:space="preserve">you </w:t>
            </w:r>
            <w:r w:rsidRPr="00DC5891">
              <w:rPr>
                <w:rFonts w:cs="Arial"/>
              </w:rPr>
              <w:t xml:space="preserve">gain a better understanding of your asthma and </w:t>
            </w:r>
            <w:r>
              <w:rPr>
                <w:rFonts w:cs="Arial"/>
              </w:rPr>
              <w:t>how to control it,</w:t>
            </w:r>
            <w:r w:rsidRPr="00DC5891">
              <w:rPr>
                <w:rFonts w:cs="Arial"/>
              </w:rPr>
              <w:t xml:space="preserve"> and that by </w:t>
            </w:r>
            <w:r>
              <w:rPr>
                <w:rFonts w:cs="Arial"/>
              </w:rPr>
              <w:t xml:space="preserve">being in the </w:t>
            </w:r>
            <w:r w:rsidR="009F4BDB">
              <w:rPr>
                <w:rFonts w:cs="Arial"/>
              </w:rPr>
              <w:t xml:space="preserve">trial </w:t>
            </w:r>
            <w:r>
              <w:rPr>
                <w:rFonts w:cs="Arial"/>
              </w:rPr>
              <w:t>you may be able to</w:t>
            </w:r>
            <w:r w:rsidRPr="00DC5891">
              <w:rPr>
                <w:rFonts w:cs="Arial"/>
              </w:rPr>
              <w:t xml:space="preserve"> avoid having </w:t>
            </w:r>
            <w:r w:rsidR="00D215DF">
              <w:rPr>
                <w:rFonts w:cs="Arial"/>
              </w:rPr>
              <w:t>more severe asthma attack</w:t>
            </w:r>
            <w:r>
              <w:rPr>
                <w:rFonts w:cs="Arial"/>
              </w:rPr>
              <w:t>s.</w:t>
            </w:r>
          </w:p>
        </w:tc>
      </w:tr>
      <w:tr w:rsidR="00016F42" w14:paraId="041C7D6A" w14:textId="77777777" w:rsidTr="00D728EB">
        <w:trPr>
          <w:trHeight w:hRule="exact" w:val="80"/>
        </w:trPr>
        <w:tc>
          <w:tcPr>
            <w:tcW w:w="10466" w:type="dxa"/>
            <w:tcBorders>
              <w:top w:val="nil"/>
            </w:tcBorders>
          </w:tcPr>
          <w:p w14:paraId="4422BF95" w14:textId="77777777" w:rsidR="00016F42" w:rsidRPr="003E0E1D" w:rsidRDefault="00016F42" w:rsidP="00D728EB">
            <w:pPr>
              <w:spacing w:after="0"/>
              <w:rPr>
                <w:rFonts w:cstheme="minorHAnsi"/>
                <w:sz w:val="24"/>
                <w:szCs w:val="24"/>
              </w:rPr>
            </w:pPr>
          </w:p>
        </w:tc>
      </w:tr>
      <w:tr w:rsidR="00016F42" w14:paraId="75E11AAB"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6EE106AF" w14:textId="15030ECD" w:rsidR="00016F42" w:rsidRPr="00C24E8E" w:rsidRDefault="00016F42" w:rsidP="003E0E1D">
            <w:pPr>
              <w:pStyle w:val="ListParagraph"/>
              <w:numPr>
                <w:ilvl w:val="0"/>
                <w:numId w:val="17"/>
              </w:numPr>
              <w:rPr>
                <w:rFonts w:cstheme="minorHAnsi"/>
                <w:b/>
                <w:sz w:val="28"/>
                <w:szCs w:val="28"/>
              </w:rPr>
            </w:pPr>
            <w:bookmarkStart w:id="13" w:name="Four"/>
            <w:bookmarkStart w:id="14" w:name="_Toc3209205"/>
            <w:bookmarkStart w:id="15" w:name="_Toc10800416"/>
            <w:r w:rsidRPr="00C24E8E">
              <w:rPr>
                <w:rFonts w:cstheme="minorHAnsi"/>
                <w:b/>
                <w:sz w:val="28"/>
                <w:szCs w:val="28"/>
              </w:rPr>
              <w:t>What are the possible disadvantages and risks</w:t>
            </w:r>
            <w:bookmarkEnd w:id="13"/>
            <w:r w:rsidRPr="00C24E8E">
              <w:rPr>
                <w:rFonts w:cstheme="minorHAnsi"/>
                <w:b/>
                <w:sz w:val="28"/>
                <w:szCs w:val="28"/>
              </w:rPr>
              <w:t xml:space="preserve"> of taking part?</w:t>
            </w:r>
            <w:bookmarkEnd w:id="14"/>
            <w:bookmarkEnd w:id="15"/>
          </w:p>
          <w:p w14:paraId="30B048AE" w14:textId="77777777" w:rsidR="00016F42" w:rsidRPr="003E0E1D" w:rsidRDefault="00016F42" w:rsidP="003E0E1D">
            <w:pPr>
              <w:spacing w:after="0"/>
              <w:ind w:left="22"/>
              <w:rPr>
                <w:rFonts w:cstheme="minorHAnsi"/>
                <w:sz w:val="24"/>
                <w:szCs w:val="24"/>
              </w:rPr>
            </w:pPr>
          </w:p>
        </w:tc>
      </w:tr>
      <w:tr w:rsidR="00016F42" w14:paraId="68343E48" w14:textId="77777777" w:rsidTr="00780066">
        <w:tc>
          <w:tcPr>
            <w:tcW w:w="10466" w:type="dxa"/>
            <w:tcBorders>
              <w:bottom w:val="nil"/>
            </w:tcBorders>
          </w:tcPr>
          <w:p w14:paraId="68538C24" w14:textId="10718A51" w:rsidR="00016F42" w:rsidRPr="006A6A47" w:rsidRDefault="00D728EB" w:rsidP="006349E9">
            <w:pPr>
              <w:widowControl w:val="0"/>
              <w:spacing w:before="80" w:after="80"/>
              <w:ind w:left="23"/>
              <w:rPr>
                <w:rFonts w:cstheme="minorHAnsi"/>
                <w:color w:val="FF0000"/>
              </w:rPr>
            </w:pPr>
            <w:r w:rsidRPr="00DC5891">
              <w:rPr>
                <w:rFonts w:cs="Arial"/>
                <w:szCs w:val="20"/>
              </w:rPr>
              <w:t>As with all medicines, some people experience side effects</w:t>
            </w:r>
            <w:r>
              <w:rPr>
                <w:rFonts w:cs="Arial"/>
                <w:szCs w:val="20"/>
              </w:rPr>
              <w:t xml:space="preserve">. For the asthma inhaler being used in this </w:t>
            </w:r>
            <w:r w:rsidR="00170C3B">
              <w:rPr>
                <w:rFonts w:cs="Arial"/>
                <w:szCs w:val="20"/>
              </w:rPr>
              <w:t xml:space="preserve">trial </w:t>
            </w:r>
            <w:r>
              <w:rPr>
                <w:rFonts w:cs="Arial"/>
                <w:szCs w:val="20"/>
              </w:rPr>
              <w:t>these include</w:t>
            </w:r>
            <w:r w:rsidRPr="00DC5891">
              <w:rPr>
                <w:rFonts w:cs="Arial"/>
                <w:szCs w:val="20"/>
              </w:rPr>
              <w:t xml:space="preserve">, </w:t>
            </w:r>
            <w:r>
              <w:rPr>
                <w:rFonts w:cs="Arial"/>
                <w:szCs w:val="20"/>
              </w:rPr>
              <w:t>palpitations, tremor and oral thrush. A full list of side effects are detailed in each prescribed medications patient information leaflet</w:t>
            </w:r>
            <w:r w:rsidRPr="00DC5891">
              <w:rPr>
                <w:rFonts w:cs="Arial"/>
                <w:szCs w:val="20"/>
              </w:rPr>
              <w:t xml:space="preserve">. However, </w:t>
            </w:r>
            <w:r>
              <w:rPr>
                <w:rFonts w:cs="Arial"/>
                <w:szCs w:val="20"/>
              </w:rPr>
              <w:t xml:space="preserve">the medicines used in this </w:t>
            </w:r>
            <w:r w:rsidR="00170C3B">
              <w:rPr>
                <w:rFonts w:cs="Arial"/>
                <w:szCs w:val="20"/>
              </w:rPr>
              <w:t xml:space="preserve">trial </w:t>
            </w:r>
            <w:r>
              <w:rPr>
                <w:rFonts w:cs="Arial"/>
                <w:szCs w:val="20"/>
              </w:rPr>
              <w:t>are al</w:t>
            </w:r>
            <w:r w:rsidR="00170C3B">
              <w:rPr>
                <w:rFonts w:cs="Arial"/>
                <w:szCs w:val="20"/>
              </w:rPr>
              <w:t>ready</w:t>
            </w:r>
            <w:r>
              <w:rPr>
                <w:rFonts w:cs="Arial"/>
                <w:szCs w:val="20"/>
              </w:rPr>
              <w:t xml:space="preserve"> used in the treatment of asthma</w:t>
            </w:r>
            <w:r w:rsidR="00170C3B">
              <w:rPr>
                <w:rFonts w:cs="Arial"/>
                <w:szCs w:val="20"/>
              </w:rPr>
              <w:t>,</w:t>
            </w:r>
            <w:r>
              <w:rPr>
                <w:rFonts w:cs="Arial"/>
                <w:szCs w:val="20"/>
              </w:rPr>
              <w:t xml:space="preserve"> and the side effects only affect a small percentage of people. W</w:t>
            </w:r>
            <w:r w:rsidRPr="00DC5891">
              <w:rPr>
                <w:rFonts w:cs="Arial"/>
                <w:szCs w:val="20"/>
              </w:rPr>
              <w:t xml:space="preserve">e </w:t>
            </w:r>
            <w:r>
              <w:rPr>
                <w:rFonts w:cs="Arial"/>
                <w:szCs w:val="20"/>
              </w:rPr>
              <w:t xml:space="preserve">therefore </w:t>
            </w:r>
            <w:r w:rsidRPr="00DC5891">
              <w:rPr>
                <w:rFonts w:cs="Arial"/>
                <w:szCs w:val="20"/>
              </w:rPr>
              <w:t>believe the ris</w:t>
            </w:r>
            <w:r>
              <w:rPr>
                <w:rFonts w:cs="Arial"/>
                <w:szCs w:val="20"/>
              </w:rPr>
              <w:t xml:space="preserve">ks of this </w:t>
            </w:r>
            <w:r w:rsidR="00170C3B">
              <w:rPr>
                <w:rFonts w:cs="Arial"/>
                <w:szCs w:val="20"/>
              </w:rPr>
              <w:t xml:space="preserve">trial </w:t>
            </w:r>
            <w:r>
              <w:rPr>
                <w:rFonts w:cs="Arial"/>
                <w:szCs w:val="20"/>
              </w:rPr>
              <w:t xml:space="preserve">are very small and the risks of not treating an asthma attack </w:t>
            </w:r>
            <w:r w:rsidR="00170C3B">
              <w:rPr>
                <w:rFonts w:cs="Arial"/>
                <w:szCs w:val="20"/>
              </w:rPr>
              <w:t>outweigh the risks of the medicines</w:t>
            </w:r>
            <w:r>
              <w:rPr>
                <w:rFonts w:cs="Arial"/>
                <w:szCs w:val="20"/>
              </w:rPr>
              <w:t>.</w:t>
            </w:r>
          </w:p>
        </w:tc>
      </w:tr>
      <w:tr w:rsidR="00016F42" w14:paraId="6A0A2F8C" w14:textId="77777777" w:rsidTr="00D215DF">
        <w:trPr>
          <w:trHeight w:hRule="exact" w:val="80"/>
        </w:trPr>
        <w:tc>
          <w:tcPr>
            <w:tcW w:w="10466" w:type="dxa"/>
            <w:tcBorders>
              <w:top w:val="nil"/>
            </w:tcBorders>
          </w:tcPr>
          <w:p w14:paraId="3BB6ACA6" w14:textId="67E637C0" w:rsidR="00016F42" w:rsidRPr="003E0E1D" w:rsidRDefault="00016F42" w:rsidP="00D728EB">
            <w:pPr>
              <w:spacing w:after="0"/>
              <w:rPr>
                <w:rFonts w:cstheme="minorHAnsi"/>
                <w:sz w:val="24"/>
                <w:szCs w:val="24"/>
              </w:rPr>
            </w:pPr>
          </w:p>
        </w:tc>
      </w:tr>
      <w:tr w:rsidR="00016F42" w14:paraId="1E85A16A"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74C89E38" w14:textId="40A3655B" w:rsidR="00016F42" w:rsidRPr="00C24E8E" w:rsidRDefault="00016F42" w:rsidP="003E0E1D">
            <w:pPr>
              <w:pStyle w:val="ListParagraph"/>
              <w:numPr>
                <w:ilvl w:val="0"/>
                <w:numId w:val="17"/>
              </w:numPr>
              <w:rPr>
                <w:rFonts w:cstheme="minorHAnsi"/>
                <w:b/>
                <w:sz w:val="28"/>
                <w:szCs w:val="28"/>
              </w:rPr>
            </w:pPr>
            <w:bookmarkStart w:id="16" w:name="_Toc3209206"/>
            <w:bookmarkStart w:id="17" w:name="_Toc10800417"/>
            <w:r w:rsidRPr="00C24E8E">
              <w:rPr>
                <w:rFonts w:cstheme="minorHAnsi"/>
                <w:b/>
                <w:sz w:val="28"/>
                <w:szCs w:val="28"/>
              </w:rPr>
              <w:t>What if there is a problem?</w:t>
            </w:r>
            <w:bookmarkEnd w:id="16"/>
            <w:bookmarkEnd w:id="17"/>
          </w:p>
          <w:p w14:paraId="638FCBAD" w14:textId="03122023" w:rsidR="00016F42" w:rsidRPr="003E0E1D" w:rsidRDefault="00016F42" w:rsidP="003E0E1D">
            <w:pPr>
              <w:spacing w:after="0"/>
              <w:ind w:left="22"/>
              <w:rPr>
                <w:rFonts w:cstheme="minorHAnsi"/>
                <w:sz w:val="24"/>
                <w:szCs w:val="24"/>
              </w:rPr>
            </w:pPr>
          </w:p>
        </w:tc>
      </w:tr>
      <w:tr w:rsidR="00016F42" w14:paraId="63A75391" w14:textId="77777777" w:rsidTr="006349E9">
        <w:trPr>
          <w:trHeight w:val="2111"/>
        </w:trPr>
        <w:tc>
          <w:tcPr>
            <w:tcW w:w="10466" w:type="dxa"/>
            <w:tcBorders>
              <w:bottom w:val="nil"/>
            </w:tcBorders>
          </w:tcPr>
          <w:p w14:paraId="3E38B0D1" w14:textId="6ED41034" w:rsidR="00D728EB" w:rsidRPr="00340A73" w:rsidRDefault="00D728EB" w:rsidP="006349E9">
            <w:pPr>
              <w:spacing w:before="80" w:after="80"/>
              <w:jc w:val="both"/>
              <w:rPr>
                <w:iCs/>
                <w:color w:val="000000"/>
                <w:szCs w:val="20"/>
              </w:rPr>
            </w:pPr>
            <w:r>
              <w:rPr>
                <w:iCs/>
                <w:color w:val="000000"/>
                <w:szCs w:val="20"/>
              </w:rPr>
              <w:t>I</w:t>
            </w:r>
            <w:r w:rsidRPr="00340A73">
              <w:rPr>
                <w:iCs/>
                <w:color w:val="000000"/>
                <w:szCs w:val="20"/>
              </w:rPr>
              <w:t xml:space="preserve">f you have a concern about any aspect of this </w:t>
            </w:r>
            <w:r w:rsidR="00170C3B">
              <w:rPr>
                <w:iCs/>
                <w:color w:val="000000"/>
                <w:szCs w:val="20"/>
              </w:rPr>
              <w:t>trial</w:t>
            </w:r>
            <w:r w:rsidRPr="00340A73">
              <w:rPr>
                <w:iCs/>
                <w:color w:val="000000"/>
                <w:szCs w:val="20"/>
              </w:rPr>
              <w:t xml:space="preserve">, you should ask to speak to the researchers, who will do their best to answer your questions.  The researchers’ contact details are given at the end of this information sheet. If you remain unhappy and wish to complain formally, you can do this by contacting </w:t>
            </w:r>
            <w:r>
              <w:rPr>
                <w:iCs/>
                <w:color w:val="000000"/>
                <w:szCs w:val="20"/>
              </w:rPr>
              <w:t xml:space="preserve">your GP practice manager in the first instance. </w:t>
            </w:r>
          </w:p>
          <w:p w14:paraId="63342CCB" w14:textId="175194B2" w:rsidR="00016F42" w:rsidRPr="00557DC8" w:rsidRDefault="00D728EB" w:rsidP="006349E9">
            <w:pPr>
              <w:spacing w:before="80" w:after="80"/>
              <w:jc w:val="both"/>
              <w:rPr>
                <w:iCs/>
                <w:color w:val="000000"/>
                <w:szCs w:val="20"/>
              </w:rPr>
            </w:pPr>
            <w:r w:rsidRPr="00340A73">
              <w:rPr>
                <w:iCs/>
                <w:color w:val="000000"/>
                <w:szCs w:val="20"/>
              </w:rPr>
              <w:t>In the event that something does go wrong and you are harmed during the research and this is due to someone’s negligence, then you may have grounds for a legal action for compensation against the University of Nottingham, but you may have to pay your legal costs. The normal National Health Service complaints mechanisms</w:t>
            </w:r>
            <w:r w:rsidR="00557DC8">
              <w:rPr>
                <w:iCs/>
                <w:color w:val="000000"/>
                <w:szCs w:val="20"/>
              </w:rPr>
              <w:t xml:space="preserve"> will still be available to you.</w:t>
            </w:r>
          </w:p>
        </w:tc>
      </w:tr>
      <w:tr w:rsidR="00016F42" w14:paraId="75B3708E" w14:textId="77777777" w:rsidTr="006349E9">
        <w:trPr>
          <w:trHeight w:hRule="exact" w:val="80"/>
        </w:trPr>
        <w:tc>
          <w:tcPr>
            <w:tcW w:w="10466" w:type="dxa"/>
            <w:tcBorders>
              <w:top w:val="nil"/>
              <w:bottom w:val="single" w:sz="4" w:space="0" w:color="auto"/>
            </w:tcBorders>
          </w:tcPr>
          <w:p w14:paraId="59D90576" w14:textId="77777777" w:rsidR="00016F42" w:rsidRPr="003E0E1D" w:rsidRDefault="00016F42" w:rsidP="006349E9">
            <w:pPr>
              <w:spacing w:after="0"/>
              <w:ind w:left="22"/>
              <w:rPr>
                <w:rFonts w:cstheme="minorHAnsi"/>
                <w:sz w:val="24"/>
                <w:szCs w:val="24"/>
              </w:rPr>
            </w:pPr>
          </w:p>
        </w:tc>
      </w:tr>
      <w:tr w:rsidR="00016F42" w14:paraId="348AAC35" w14:textId="77777777" w:rsidTr="00FE2741">
        <w:trPr>
          <w:trHeight w:hRule="exact" w:val="397"/>
        </w:trPr>
        <w:tc>
          <w:tcPr>
            <w:tcW w:w="10466" w:type="dxa"/>
            <w:tcBorders>
              <w:top w:val="single" w:sz="4" w:space="0" w:color="auto"/>
              <w:bottom w:val="single" w:sz="4" w:space="0" w:color="auto"/>
            </w:tcBorders>
            <w:shd w:val="clear" w:color="auto" w:fill="C6D9F1" w:themeFill="text2" w:themeFillTint="33"/>
            <w:vAlign w:val="center"/>
          </w:tcPr>
          <w:p w14:paraId="5798F92C" w14:textId="25244340" w:rsidR="00016F42" w:rsidRPr="00C24E8E" w:rsidRDefault="00386FA1" w:rsidP="006349E9">
            <w:pPr>
              <w:pStyle w:val="ListParagraph"/>
              <w:numPr>
                <w:ilvl w:val="0"/>
                <w:numId w:val="17"/>
              </w:numPr>
              <w:spacing w:after="0"/>
              <w:rPr>
                <w:rFonts w:cstheme="minorHAnsi"/>
                <w:b/>
                <w:sz w:val="28"/>
                <w:szCs w:val="28"/>
              </w:rPr>
            </w:pPr>
            <w:bookmarkStart w:id="18" w:name="_Toc3209207"/>
            <w:bookmarkStart w:id="19" w:name="_Toc10800418"/>
            <w:r>
              <w:rPr>
                <w:rFonts w:cstheme="minorHAnsi"/>
                <w:b/>
                <w:sz w:val="28"/>
                <w:szCs w:val="28"/>
              </w:rPr>
              <w:t xml:space="preserve"> </w:t>
            </w:r>
            <w:r w:rsidR="00016F42" w:rsidRPr="00C24E8E">
              <w:rPr>
                <w:rFonts w:cstheme="minorHAnsi"/>
                <w:b/>
                <w:sz w:val="28"/>
                <w:szCs w:val="28"/>
              </w:rPr>
              <w:t xml:space="preserve">What will happen if I don’t want to carry on with the </w:t>
            </w:r>
            <w:r w:rsidR="00F52A13">
              <w:rPr>
                <w:rFonts w:cstheme="minorHAnsi"/>
                <w:b/>
                <w:sz w:val="28"/>
                <w:szCs w:val="28"/>
              </w:rPr>
              <w:t>trial</w:t>
            </w:r>
            <w:r w:rsidR="00016F42" w:rsidRPr="00C24E8E">
              <w:rPr>
                <w:rFonts w:cstheme="minorHAnsi"/>
                <w:b/>
                <w:sz w:val="28"/>
                <w:szCs w:val="28"/>
              </w:rPr>
              <w:t>?</w:t>
            </w:r>
            <w:bookmarkEnd w:id="18"/>
            <w:bookmarkEnd w:id="19"/>
          </w:p>
          <w:p w14:paraId="0FBF2F6A" w14:textId="77777777" w:rsidR="00016F42" w:rsidRPr="003E0E1D" w:rsidRDefault="00016F42" w:rsidP="006349E9">
            <w:pPr>
              <w:spacing w:after="0"/>
              <w:ind w:left="22"/>
              <w:rPr>
                <w:rFonts w:cstheme="minorHAnsi"/>
                <w:sz w:val="24"/>
                <w:szCs w:val="24"/>
              </w:rPr>
            </w:pPr>
          </w:p>
        </w:tc>
      </w:tr>
      <w:tr w:rsidR="00016F42" w14:paraId="189E6278" w14:textId="77777777" w:rsidTr="00780066">
        <w:tc>
          <w:tcPr>
            <w:tcW w:w="10466" w:type="dxa"/>
            <w:tcBorders>
              <w:bottom w:val="nil"/>
            </w:tcBorders>
          </w:tcPr>
          <w:p w14:paraId="1D8529B9" w14:textId="75B68DDE" w:rsidR="006349E9" w:rsidRPr="006349E9" w:rsidRDefault="002A5D0E" w:rsidP="000D034D">
            <w:pPr>
              <w:spacing w:before="80" w:after="80"/>
              <w:jc w:val="both"/>
              <w:rPr>
                <w:color w:val="000000"/>
              </w:rPr>
            </w:pPr>
            <w:r w:rsidRPr="00D459C8">
              <w:rPr>
                <w:color w:val="000000"/>
              </w:rPr>
              <w:t xml:space="preserve">Your participation is voluntary and you are free to withdraw at any time, without giving any reason, and without your legal rights being affected. </w:t>
            </w:r>
            <w:r>
              <w:rPr>
                <w:color w:val="000000"/>
              </w:rPr>
              <w:t>If you withdraw we will no longer collect any information about you or from you but we will</w:t>
            </w:r>
            <w:r w:rsidRPr="00E44ABC">
              <w:rPr>
                <w:color w:val="000000"/>
              </w:rPr>
              <w:t xml:space="preserve"> keep the information about you that we have already obtained</w:t>
            </w:r>
            <w:r w:rsidRPr="00852F9B">
              <w:rPr>
                <w:color w:val="000000"/>
              </w:rPr>
              <w:t xml:space="preserve"> </w:t>
            </w:r>
            <w:r>
              <w:rPr>
                <w:color w:val="000000"/>
              </w:rPr>
              <w:t>as we are not allowed to tamper with study records and</w:t>
            </w:r>
            <w:r w:rsidRPr="00D459C8">
              <w:rPr>
                <w:color w:val="000000"/>
              </w:rPr>
              <w:t xml:space="preserve"> this information may </w:t>
            </w:r>
            <w:r>
              <w:rPr>
                <w:color w:val="000000"/>
              </w:rPr>
              <w:t xml:space="preserve">have already been used in some analyses and may </w:t>
            </w:r>
            <w:r w:rsidRPr="00D459C8">
              <w:rPr>
                <w:color w:val="000000"/>
              </w:rPr>
              <w:t xml:space="preserve">still be used in the </w:t>
            </w:r>
            <w:r>
              <w:rPr>
                <w:color w:val="000000"/>
              </w:rPr>
              <w:t>final study</w:t>
            </w:r>
            <w:r w:rsidRPr="00D459C8">
              <w:rPr>
                <w:color w:val="000000"/>
              </w:rPr>
              <w:t xml:space="preserve"> analys</w:t>
            </w:r>
            <w:r>
              <w:rPr>
                <w:color w:val="000000"/>
              </w:rPr>
              <w:t>e</w:t>
            </w:r>
            <w:r w:rsidRPr="00D459C8">
              <w:rPr>
                <w:color w:val="000000"/>
              </w:rPr>
              <w:t>s</w:t>
            </w:r>
            <w:r w:rsidRPr="00E44ABC">
              <w:rPr>
                <w:color w:val="000000"/>
              </w:rPr>
              <w:t>. To safeguard your rights, we will use the minimum personally-identifiable information possible.</w:t>
            </w:r>
          </w:p>
        </w:tc>
      </w:tr>
      <w:tr w:rsidR="00016F42" w14:paraId="2208D061" w14:textId="77777777" w:rsidTr="00FE2741">
        <w:trPr>
          <w:trHeight w:hRule="exact" w:val="80"/>
        </w:trPr>
        <w:tc>
          <w:tcPr>
            <w:tcW w:w="10466" w:type="dxa"/>
            <w:tcBorders>
              <w:top w:val="nil"/>
            </w:tcBorders>
          </w:tcPr>
          <w:p w14:paraId="5BBDF910" w14:textId="77777777" w:rsidR="00016F42" w:rsidRPr="003E0E1D" w:rsidRDefault="00016F42" w:rsidP="000D034D">
            <w:pPr>
              <w:spacing w:before="80" w:after="80"/>
              <w:rPr>
                <w:rFonts w:cstheme="minorHAnsi"/>
                <w:sz w:val="24"/>
                <w:szCs w:val="24"/>
              </w:rPr>
            </w:pPr>
          </w:p>
        </w:tc>
      </w:tr>
      <w:tr w:rsidR="00016F42" w14:paraId="05DAF67E"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67C82FB4" w14:textId="3B5256E8" w:rsidR="00016F42" w:rsidRPr="00C24E8E" w:rsidRDefault="00386FA1" w:rsidP="003E0E1D">
            <w:pPr>
              <w:pStyle w:val="ListParagraph"/>
              <w:numPr>
                <w:ilvl w:val="0"/>
                <w:numId w:val="17"/>
              </w:numPr>
              <w:rPr>
                <w:rFonts w:cstheme="minorHAnsi"/>
                <w:b/>
                <w:sz w:val="28"/>
                <w:szCs w:val="28"/>
              </w:rPr>
            </w:pPr>
            <w:r>
              <w:rPr>
                <w:rFonts w:cstheme="minorHAnsi"/>
                <w:b/>
                <w:sz w:val="28"/>
                <w:szCs w:val="28"/>
              </w:rPr>
              <w:t xml:space="preserve"> </w:t>
            </w:r>
            <w:r w:rsidR="00016F42" w:rsidRPr="00942F75">
              <w:rPr>
                <w:rFonts w:cstheme="minorHAnsi"/>
                <w:b/>
                <w:sz w:val="28"/>
                <w:szCs w:val="28"/>
              </w:rPr>
              <w:t>How will information about me be used?</w:t>
            </w:r>
          </w:p>
        </w:tc>
      </w:tr>
      <w:tr w:rsidR="00016F42" w14:paraId="38B075CC" w14:textId="77777777" w:rsidTr="00780066">
        <w:tc>
          <w:tcPr>
            <w:tcW w:w="10466" w:type="dxa"/>
            <w:tcBorders>
              <w:bottom w:val="nil"/>
            </w:tcBorders>
          </w:tcPr>
          <w:p w14:paraId="0A4F57A3" w14:textId="3EF08423" w:rsidR="004544FE" w:rsidRDefault="00557DC8" w:rsidP="000D034D">
            <w:pPr>
              <w:widowControl w:val="0"/>
              <w:spacing w:before="80" w:after="80"/>
              <w:rPr>
                <w:bCs/>
                <w:iCs/>
                <w:color w:val="000000"/>
              </w:rPr>
            </w:pPr>
            <w:r w:rsidRPr="005C7E7D">
              <w:rPr>
                <w:iCs/>
              </w:rPr>
              <w:t xml:space="preserve">If you join the study, </w:t>
            </w:r>
            <w:r w:rsidR="00F03B4E">
              <w:rPr>
                <w:iCs/>
              </w:rPr>
              <w:t xml:space="preserve">researchers at Nottingham Clinical Trials Unit (part of the </w:t>
            </w:r>
            <w:r w:rsidR="00F03B4E" w:rsidRPr="00F03B4E">
              <w:rPr>
                <w:iCs/>
              </w:rPr>
              <w:t>University of Nottingham</w:t>
            </w:r>
            <w:r w:rsidR="00F03B4E">
              <w:rPr>
                <w:iCs/>
              </w:rPr>
              <w:t xml:space="preserve">) </w:t>
            </w:r>
            <w:r>
              <w:rPr>
                <w:iCs/>
              </w:rPr>
              <w:t xml:space="preserve">will </w:t>
            </w:r>
            <w:r w:rsidR="00F03B4E">
              <w:rPr>
                <w:iCs/>
              </w:rPr>
              <w:t xml:space="preserve">need to </w:t>
            </w:r>
            <w:r>
              <w:rPr>
                <w:iCs/>
              </w:rPr>
              <w:t xml:space="preserve">use information collected from you </w:t>
            </w:r>
            <w:r w:rsidR="00ED2D68">
              <w:rPr>
                <w:iCs/>
              </w:rPr>
              <w:t>(</w:t>
            </w:r>
            <w:r>
              <w:rPr>
                <w:iCs/>
              </w:rPr>
              <w:t>and</w:t>
            </w:r>
            <w:r w:rsidRPr="00C4691D">
              <w:rPr>
                <w:iCs/>
                <w:color w:val="00B050"/>
              </w:rPr>
              <w:t xml:space="preserve"> </w:t>
            </w:r>
            <w:r w:rsidRPr="002D2CDF">
              <w:rPr>
                <w:iCs/>
                <w:color w:val="000000"/>
              </w:rPr>
              <w:t>your medical records</w:t>
            </w:r>
            <w:r w:rsidR="00ED2D68">
              <w:rPr>
                <w:iCs/>
                <w:color w:val="000000"/>
              </w:rPr>
              <w:t>)</w:t>
            </w:r>
            <w:r w:rsidRPr="00290D3F">
              <w:rPr>
                <w:iCs/>
                <w:color w:val="000000"/>
              </w:rPr>
              <w:t xml:space="preserve"> </w:t>
            </w:r>
            <w:r w:rsidR="00F03B4E">
              <w:rPr>
                <w:bCs/>
                <w:iCs/>
                <w:color w:val="000000"/>
              </w:rPr>
              <w:t>for this research project</w:t>
            </w:r>
            <w:r>
              <w:rPr>
                <w:bCs/>
                <w:iCs/>
                <w:color w:val="000000"/>
              </w:rPr>
              <w:t xml:space="preserve">. </w:t>
            </w:r>
          </w:p>
          <w:p w14:paraId="512757A4" w14:textId="15511815" w:rsidR="00557DC8" w:rsidRPr="00FE2741" w:rsidRDefault="004544FE" w:rsidP="000D034D">
            <w:pPr>
              <w:widowControl w:val="0"/>
              <w:spacing w:before="80" w:after="80"/>
              <w:rPr>
                <w:rFonts w:cstheme="minorHAnsi"/>
              </w:rPr>
            </w:pPr>
            <w:r>
              <w:rPr>
                <w:rFonts w:cstheme="minorHAnsi"/>
              </w:rPr>
              <w:t>T</w:t>
            </w:r>
            <w:r w:rsidRPr="006A6A47">
              <w:rPr>
                <w:rFonts w:cstheme="minorHAnsi"/>
              </w:rPr>
              <w:t xml:space="preserve">his information will include your </w:t>
            </w:r>
            <w:r w:rsidRPr="00557DC8">
              <w:rPr>
                <w:rFonts w:cstheme="minorHAnsi"/>
              </w:rPr>
              <w:t xml:space="preserve">initials, NHS number, name and contact details.  The </w:t>
            </w:r>
            <w:r w:rsidRPr="006A6A47">
              <w:rPr>
                <w:rFonts w:cstheme="minorHAnsi"/>
              </w:rPr>
              <w:t xml:space="preserve">researchers will use this information to do the research or to check your records to make sure that the research is being done properly. </w:t>
            </w:r>
          </w:p>
          <w:p w14:paraId="59F1A8F3" w14:textId="719BED8B" w:rsidR="00016F42" w:rsidRPr="00557DC8" w:rsidRDefault="00942F75" w:rsidP="000D034D">
            <w:pPr>
              <w:widowControl w:val="0"/>
              <w:spacing w:before="80" w:after="80"/>
              <w:rPr>
                <w:rFonts w:cstheme="minorHAnsi"/>
                <w:b/>
              </w:rPr>
            </w:pPr>
            <w:r w:rsidRPr="00557DC8">
              <w:rPr>
                <w:rFonts w:cstheme="minorHAnsi"/>
                <w:b/>
              </w:rPr>
              <w:t>People</w:t>
            </w:r>
            <w:r w:rsidR="00016F42" w:rsidRPr="00557DC8">
              <w:rPr>
                <w:rFonts w:cstheme="minorHAnsi"/>
                <w:b/>
              </w:rPr>
              <w:t xml:space="preserve"> who do not need to know who you are will not be able to see your name or contact details, your data will have a code number instead. </w:t>
            </w:r>
          </w:p>
          <w:p w14:paraId="343A392E" w14:textId="689FDA3E" w:rsidR="00016F42" w:rsidRPr="00557DC8" w:rsidRDefault="00016F42" w:rsidP="000D034D">
            <w:pPr>
              <w:widowControl w:val="0"/>
              <w:spacing w:before="80" w:after="80"/>
              <w:rPr>
                <w:rFonts w:cstheme="minorHAnsi"/>
                <w:kern w:val="2"/>
              </w:rPr>
            </w:pPr>
            <w:r w:rsidRPr="006A6A47">
              <w:rPr>
                <w:rFonts w:cstheme="minorHAnsi"/>
                <w:kern w:val="2"/>
              </w:rPr>
              <w:t xml:space="preserve">Once the study has finished, some of the data will be kept so the results can be checked and you can be told what happened in the trial (unless you tell us you do not want to know). Reports will be written in a way so that no-one can work out that you took part in the study.  </w:t>
            </w:r>
          </w:p>
        </w:tc>
      </w:tr>
      <w:tr w:rsidR="00016F42" w14:paraId="1BCAB187" w14:textId="77777777" w:rsidTr="006349E9">
        <w:trPr>
          <w:trHeight w:hRule="exact" w:val="117"/>
        </w:trPr>
        <w:tc>
          <w:tcPr>
            <w:tcW w:w="10466" w:type="dxa"/>
            <w:tcBorders>
              <w:top w:val="nil"/>
            </w:tcBorders>
          </w:tcPr>
          <w:p w14:paraId="4E75E478" w14:textId="77777777" w:rsidR="00016F42" w:rsidRPr="003E0E1D" w:rsidRDefault="00016F42" w:rsidP="006349E9">
            <w:pPr>
              <w:spacing w:after="0"/>
              <w:rPr>
                <w:rFonts w:cstheme="minorHAnsi"/>
                <w:sz w:val="24"/>
                <w:szCs w:val="24"/>
              </w:rPr>
            </w:pPr>
          </w:p>
        </w:tc>
      </w:tr>
      <w:tr w:rsidR="00016F42" w14:paraId="739ABB9E"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2B5F60EA" w14:textId="77777777" w:rsidR="00016F42" w:rsidRPr="008E38A4" w:rsidRDefault="00016F42" w:rsidP="003E0E1D">
            <w:pPr>
              <w:pStyle w:val="ListParagraph"/>
              <w:numPr>
                <w:ilvl w:val="0"/>
                <w:numId w:val="17"/>
              </w:numPr>
              <w:rPr>
                <w:rFonts w:cstheme="minorHAnsi"/>
                <w:b/>
                <w:sz w:val="28"/>
                <w:szCs w:val="28"/>
              </w:rPr>
            </w:pPr>
            <w:r w:rsidRPr="008E38A4">
              <w:rPr>
                <w:rFonts w:cstheme="minorHAnsi"/>
                <w:b/>
                <w:sz w:val="28"/>
                <w:szCs w:val="28"/>
              </w:rPr>
              <w:t>What are your choices about how your information is used?</w:t>
            </w:r>
          </w:p>
          <w:p w14:paraId="4A9FE82C" w14:textId="77777777" w:rsidR="00016F42" w:rsidRPr="003E0E1D" w:rsidRDefault="00016F42" w:rsidP="003E0E1D">
            <w:pPr>
              <w:ind w:left="22"/>
              <w:rPr>
                <w:rFonts w:cstheme="minorHAnsi"/>
                <w:sz w:val="24"/>
                <w:szCs w:val="24"/>
              </w:rPr>
            </w:pPr>
          </w:p>
        </w:tc>
      </w:tr>
      <w:tr w:rsidR="00016F42" w14:paraId="56CD5126" w14:textId="77777777" w:rsidTr="00780066">
        <w:tc>
          <w:tcPr>
            <w:tcW w:w="10466" w:type="dxa"/>
            <w:tcBorders>
              <w:bottom w:val="nil"/>
            </w:tcBorders>
          </w:tcPr>
          <w:p w14:paraId="00235DF5" w14:textId="7D5DEBB8" w:rsidR="00557DC8" w:rsidRPr="00557DC8" w:rsidRDefault="00016F42" w:rsidP="006349E9">
            <w:pPr>
              <w:widowControl w:val="0"/>
              <w:spacing w:before="120" w:after="0"/>
              <w:rPr>
                <w:rFonts w:cstheme="minorHAnsi"/>
              </w:rPr>
            </w:pPr>
            <w:r w:rsidRPr="006A6A47">
              <w:rPr>
                <w:rFonts w:cstheme="minorHAnsi"/>
              </w:rPr>
              <w:t xml:space="preserve">You can stop being part of the study at any time, without giving a reason, but we will keep information about you that we already have. </w:t>
            </w:r>
          </w:p>
          <w:p w14:paraId="1D53B858" w14:textId="211AF059" w:rsidR="00016F42" w:rsidRPr="00557DC8" w:rsidRDefault="00016F42" w:rsidP="006349E9">
            <w:pPr>
              <w:widowControl w:val="0"/>
              <w:spacing w:after="0"/>
              <w:ind w:left="22"/>
              <w:rPr>
                <w:rFonts w:cstheme="minorHAnsi"/>
                <w:b/>
              </w:rPr>
            </w:pPr>
            <w:r w:rsidRPr="00557DC8">
              <w:rPr>
                <w:rFonts w:cstheme="minorHAnsi"/>
                <w:b/>
              </w:rPr>
              <w:t>If you choose to stop taking part in the study, we would like to continue collecting info</w:t>
            </w:r>
            <w:r w:rsidR="008E38A4" w:rsidRPr="00557DC8">
              <w:rPr>
                <w:rFonts w:cstheme="minorHAnsi"/>
                <w:b/>
              </w:rPr>
              <w:t xml:space="preserve">rmation about your health from </w:t>
            </w:r>
            <w:r w:rsidR="009C486A" w:rsidRPr="00557DC8">
              <w:rPr>
                <w:rFonts w:cstheme="minorHAnsi"/>
                <w:b/>
              </w:rPr>
              <w:t xml:space="preserve">your </w:t>
            </w:r>
            <w:r w:rsidRPr="00557DC8">
              <w:rPr>
                <w:rFonts w:cstheme="minorHAnsi"/>
                <w:b/>
              </w:rPr>
              <w:t>GP</w:t>
            </w:r>
            <w:r w:rsidR="009512CC">
              <w:rPr>
                <w:rFonts w:cstheme="minorHAnsi"/>
                <w:b/>
              </w:rPr>
              <w:t xml:space="preserve"> records</w:t>
            </w:r>
            <w:r w:rsidRPr="00557DC8">
              <w:rPr>
                <w:rFonts w:cstheme="minorHAnsi"/>
                <w:b/>
              </w:rPr>
              <w:t>. If you do not want this to happen, tell us and we will stop.</w:t>
            </w:r>
          </w:p>
          <w:p w14:paraId="2FD3C230" w14:textId="77777777" w:rsidR="00016F42" w:rsidRPr="006A6A47" w:rsidRDefault="00016F42" w:rsidP="006349E9">
            <w:pPr>
              <w:widowControl w:val="0"/>
              <w:spacing w:after="0"/>
              <w:ind w:left="22"/>
              <w:rPr>
                <w:rFonts w:cstheme="minorHAnsi"/>
              </w:rPr>
            </w:pPr>
            <w:r w:rsidRPr="006A6A47">
              <w:rPr>
                <w:rFonts w:cstheme="minorHAnsi"/>
              </w:rPr>
              <w:t>We need to manage your records in specific ways for the research to be reliable. This means that we won’t be able to let you see or change the data we hold about you. </w:t>
            </w:r>
          </w:p>
          <w:p w14:paraId="43AD67F6" w14:textId="43407DAE" w:rsidR="007B77BB" w:rsidRDefault="00C96551" w:rsidP="00C96551">
            <w:pPr>
              <w:spacing w:before="80" w:after="80"/>
              <w:jc w:val="both"/>
              <w:rPr>
                <w:bCs/>
                <w:iCs/>
                <w:color w:val="000000"/>
              </w:rPr>
            </w:pPr>
            <w:r w:rsidRPr="002D2CDF">
              <w:rPr>
                <w:bCs/>
                <w:iCs/>
                <w:color w:val="000000"/>
              </w:rPr>
              <w:t xml:space="preserve">Your contact information will be kept by the University of Nottingham for </w:t>
            </w:r>
            <w:r>
              <w:rPr>
                <w:bCs/>
                <w:iCs/>
                <w:color w:val="000000"/>
              </w:rPr>
              <w:t>12 months</w:t>
            </w:r>
            <w:r w:rsidRPr="002D2CDF">
              <w:rPr>
                <w:bCs/>
                <w:iCs/>
                <w:color w:val="000000"/>
              </w:rPr>
              <w:t xml:space="preserve"> after the end of the </w:t>
            </w:r>
            <w:r w:rsidR="00105BD4">
              <w:rPr>
                <w:bCs/>
                <w:iCs/>
                <w:color w:val="000000"/>
              </w:rPr>
              <w:t>trial</w:t>
            </w:r>
            <w:r w:rsidR="00105BD4" w:rsidRPr="002D2CDF">
              <w:rPr>
                <w:bCs/>
                <w:iCs/>
                <w:color w:val="000000"/>
              </w:rPr>
              <w:t xml:space="preserve"> </w:t>
            </w:r>
            <w:r w:rsidRPr="002D2CDF">
              <w:rPr>
                <w:bCs/>
                <w:iCs/>
                <w:color w:val="000000"/>
              </w:rPr>
              <w:t xml:space="preserve">so that we are able to contact you about </w:t>
            </w:r>
            <w:r>
              <w:rPr>
                <w:bCs/>
                <w:iCs/>
                <w:color w:val="000000"/>
              </w:rPr>
              <w:t xml:space="preserve">any </w:t>
            </w:r>
            <w:r w:rsidRPr="002D2CDF">
              <w:rPr>
                <w:bCs/>
                <w:iCs/>
                <w:color w:val="000000"/>
              </w:rPr>
              <w:t>the findings of the study</w:t>
            </w:r>
            <w:r w:rsidRPr="001578D1">
              <w:rPr>
                <w:bCs/>
                <w:iCs/>
                <w:color w:val="000000"/>
              </w:rPr>
              <w:t xml:space="preserve"> </w:t>
            </w:r>
            <w:r w:rsidRPr="00D32BF9">
              <w:rPr>
                <w:bCs/>
                <w:iCs/>
                <w:color w:val="000000"/>
              </w:rPr>
              <w:t>and possible follow-up studies (</w:t>
            </w:r>
            <w:r w:rsidRPr="001578D1">
              <w:rPr>
                <w:bCs/>
                <w:iCs/>
                <w:color w:val="000000"/>
              </w:rPr>
              <w:t xml:space="preserve">unless </w:t>
            </w:r>
            <w:r w:rsidRPr="002D2CDF">
              <w:rPr>
                <w:bCs/>
                <w:iCs/>
                <w:color w:val="000000"/>
              </w:rPr>
              <w:t xml:space="preserve">you advise us that you do not wish to be contacted). </w:t>
            </w:r>
          </w:p>
          <w:p w14:paraId="6B13E2E4" w14:textId="1C2251C8" w:rsidR="007B77BB" w:rsidRDefault="007B77BB" w:rsidP="00C96551">
            <w:pPr>
              <w:spacing w:before="80" w:after="80"/>
              <w:jc w:val="both"/>
              <w:rPr>
                <w:bCs/>
                <w:iCs/>
              </w:rPr>
            </w:pPr>
            <w:r w:rsidRPr="003431C3">
              <w:rPr>
                <w:rFonts w:cstheme="minorHAnsi"/>
              </w:rPr>
              <w:t xml:space="preserve">If you do not wish for your contact details to be kept for a copy of the </w:t>
            </w:r>
            <w:r w:rsidR="00A75022">
              <w:rPr>
                <w:rFonts w:cstheme="minorHAnsi"/>
              </w:rPr>
              <w:t>trial</w:t>
            </w:r>
            <w:r w:rsidR="00A75022" w:rsidRPr="003431C3">
              <w:rPr>
                <w:rFonts w:cstheme="minorHAnsi"/>
              </w:rPr>
              <w:t xml:space="preserve"> </w:t>
            </w:r>
            <w:r w:rsidRPr="003431C3">
              <w:rPr>
                <w:rFonts w:cstheme="minorHAnsi"/>
              </w:rPr>
              <w:t xml:space="preserve">results </w:t>
            </w:r>
            <w:r>
              <w:rPr>
                <w:rFonts w:cstheme="minorHAnsi"/>
              </w:rPr>
              <w:t xml:space="preserve">to be sent to you </w:t>
            </w:r>
            <w:r w:rsidRPr="003431C3">
              <w:rPr>
                <w:rFonts w:cstheme="minorHAnsi"/>
              </w:rPr>
              <w:t>or to be contacted about future research, these will also be disposed of securely at the end of the study</w:t>
            </w:r>
            <w:r w:rsidR="00E0476E">
              <w:rPr>
                <w:rFonts w:cstheme="minorHAnsi"/>
              </w:rPr>
              <w:t xml:space="preserve"> as stated previously</w:t>
            </w:r>
            <w:r w:rsidRPr="003431C3">
              <w:rPr>
                <w:rFonts w:cstheme="minorHAnsi"/>
              </w:rPr>
              <w:t>.</w:t>
            </w:r>
            <w:r w:rsidR="00C96551" w:rsidRPr="00E52976">
              <w:rPr>
                <w:bCs/>
                <w:iCs/>
              </w:rPr>
              <w:t xml:space="preserve"> </w:t>
            </w:r>
          </w:p>
          <w:p w14:paraId="15D5539F" w14:textId="17847867" w:rsidR="00C96551" w:rsidRDefault="00C96551" w:rsidP="00C96551">
            <w:pPr>
              <w:spacing w:before="80" w:after="80"/>
              <w:jc w:val="both"/>
              <w:rPr>
                <w:bCs/>
                <w:iCs/>
              </w:rPr>
            </w:pPr>
            <w:r w:rsidRPr="00E52976">
              <w:rPr>
                <w:bCs/>
                <w:iCs/>
              </w:rPr>
              <w:t xml:space="preserve">After </w:t>
            </w:r>
            <w:r w:rsidR="00CA1D87">
              <w:rPr>
                <w:bCs/>
                <w:iCs/>
              </w:rPr>
              <w:t>7</w:t>
            </w:r>
            <w:r w:rsidR="007B77BB">
              <w:rPr>
                <w:bCs/>
                <w:iCs/>
              </w:rPr>
              <w:t xml:space="preserve"> years</w:t>
            </w:r>
            <w:r w:rsidR="00AD73E9">
              <w:rPr>
                <w:bCs/>
                <w:iCs/>
              </w:rPr>
              <w:t>,</w:t>
            </w:r>
            <w:r w:rsidRPr="00E52976">
              <w:rPr>
                <w:bCs/>
                <w:iCs/>
              </w:rPr>
              <w:t xml:space="preserve"> your data will be disposed of securely.  </w:t>
            </w:r>
          </w:p>
          <w:p w14:paraId="7C2FF4BF" w14:textId="34264C9B" w:rsidR="00D215DF" w:rsidRPr="006349E9" w:rsidRDefault="00C96551" w:rsidP="00E0476E">
            <w:pPr>
              <w:spacing w:before="80" w:after="80"/>
              <w:jc w:val="both"/>
              <w:rPr>
                <w:szCs w:val="20"/>
              </w:rPr>
            </w:pPr>
            <w:r>
              <w:rPr>
                <w:szCs w:val="20"/>
              </w:rPr>
              <w:t xml:space="preserve">We will also ask for your consent to share your name and telephone number will be shared with </w:t>
            </w:r>
            <w:proofErr w:type="spellStart"/>
            <w:r>
              <w:rPr>
                <w:szCs w:val="20"/>
              </w:rPr>
              <w:t>Esendex</w:t>
            </w:r>
            <w:proofErr w:type="spellEnd"/>
            <w:r>
              <w:rPr>
                <w:szCs w:val="20"/>
              </w:rPr>
              <w:t xml:space="preserve">, our text messaging provider and their </w:t>
            </w:r>
            <w:proofErr w:type="spellStart"/>
            <w:r>
              <w:rPr>
                <w:szCs w:val="20"/>
              </w:rPr>
              <w:t>subprocessors</w:t>
            </w:r>
            <w:proofErr w:type="spellEnd"/>
            <w:r>
              <w:rPr>
                <w:szCs w:val="20"/>
              </w:rPr>
              <w:t xml:space="preserve">, and will be used to send you text messages to ask about your asthma and reminders about the study questionnaires whilst you are participating in the </w:t>
            </w:r>
            <w:r w:rsidR="002D3D57">
              <w:rPr>
                <w:szCs w:val="20"/>
              </w:rPr>
              <w:t>trial</w:t>
            </w:r>
            <w:r>
              <w:rPr>
                <w:szCs w:val="20"/>
              </w:rPr>
              <w:t>.</w:t>
            </w:r>
            <w:r>
              <w:t xml:space="preserve"> </w:t>
            </w:r>
            <w:r>
              <w:rPr>
                <w:szCs w:val="20"/>
              </w:rPr>
              <w:t xml:space="preserve">Once your participation has ended you will no longer be contacted but </w:t>
            </w:r>
            <w:proofErr w:type="spellStart"/>
            <w:r>
              <w:rPr>
                <w:szCs w:val="20"/>
              </w:rPr>
              <w:t>Esendex</w:t>
            </w:r>
            <w:proofErr w:type="spellEnd"/>
            <w:r>
              <w:rPr>
                <w:szCs w:val="20"/>
              </w:rPr>
              <w:t xml:space="preserve"> will retain the data for two years or until the end of the </w:t>
            </w:r>
            <w:r w:rsidR="002D3D57">
              <w:rPr>
                <w:szCs w:val="20"/>
              </w:rPr>
              <w:t xml:space="preserve">trial </w:t>
            </w:r>
            <w:r>
              <w:rPr>
                <w:szCs w:val="20"/>
              </w:rPr>
              <w:t>(whichever occurs first).</w:t>
            </w:r>
          </w:p>
        </w:tc>
      </w:tr>
      <w:tr w:rsidR="00016F42" w14:paraId="237BF37E" w14:textId="77777777" w:rsidTr="00FE2741">
        <w:trPr>
          <w:trHeight w:hRule="exact" w:val="80"/>
        </w:trPr>
        <w:tc>
          <w:tcPr>
            <w:tcW w:w="10466" w:type="dxa"/>
            <w:tcBorders>
              <w:top w:val="nil"/>
            </w:tcBorders>
          </w:tcPr>
          <w:p w14:paraId="4FAFB9E9" w14:textId="77777777" w:rsidR="00016F42" w:rsidRPr="003E0E1D" w:rsidRDefault="00016F42" w:rsidP="00E0476E">
            <w:pPr>
              <w:rPr>
                <w:rFonts w:cstheme="minorHAnsi"/>
                <w:sz w:val="24"/>
                <w:szCs w:val="24"/>
                <w:highlight w:val="yellow"/>
              </w:rPr>
            </w:pPr>
          </w:p>
        </w:tc>
      </w:tr>
      <w:tr w:rsidR="00016F42" w14:paraId="72F39FE0"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11B7D086" w14:textId="77777777" w:rsidR="00016F42" w:rsidRPr="008E38A4" w:rsidRDefault="00016F42" w:rsidP="003E0E1D">
            <w:pPr>
              <w:pStyle w:val="ListParagraph"/>
              <w:widowControl w:val="0"/>
              <w:numPr>
                <w:ilvl w:val="0"/>
                <w:numId w:val="17"/>
              </w:numPr>
              <w:rPr>
                <w:rFonts w:cstheme="minorHAnsi"/>
                <w:b/>
                <w:sz w:val="28"/>
                <w:szCs w:val="28"/>
              </w:rPr>
            </w:pPr>
            <w:r w:rsidRPr="008E38A4">
              <w:rPr>
                <w:rFonts w:cstheme="minorHAnsi"/>
                <w:b/>
                <w:sz w:val="28"/>
                <w:szCs w:val="28"/>
              </w:rPr>
              <w:t>Where can you find about more about how your information is used?</w:t>
            </w:r>
          </w:p>
          <w:p w14:paraId="1799663B" w14:textId="77777777" w:rsidR="00016F42" w:rsidRPr="003E0E1D" w:rsidRDefault="00016F42" w:rsidP="003E0E1D">
            <w:pPr>
              <w:ind w:left="22"/>
              <w:rPr>
                <w:rFonts w:cstheme="minorHAnsi"/>
                <w:sz w:val="24"/>
                <w:szCs w:val="24"/>
                <w:highlight w:val="yellow"/>
              </w:rPr>
            </w:pPr>
          </w:p>
        </w:tc>
      </w:tr>
      <w:tr w:rsidR="00016F42" w14:paraId="5863E1AE" w14:textId="77777777" w:rsidTr="00FE2741">
        <w:trPr>
          <w:trHeight w:val="2223"/>
        </w:trPr>
        <w:tc>
          <w:tcPr>
            <w:tcW w:w="10466" w:type="dxa"/>
            <w:tcBorders>
              <w:bottom w:val="nil"/>
            </w:tcBorders>
          </w:tcPr>
          <w:p w14:paraId="3C34810D" w14:textId="77777777" w:rsidR="00016F42" w:rsidRPr="006A6A47" w:rsidRDefault="00016F42" w:rsidP="000D034D">
            <w:pPr>
              <w:widowControl w:val="0"/>
              <w:spacing w:before="80" w:after="80"/>
              <w:ind w:left="23"/>
              <w:rPr>
                <w:rFonts w:cstheme="minorHAnsi"/>
              </w:rPr>
            </w:pPr>
            <w:r w:rsidRPr="006A6A47">
              <w:rPr>
                <w:rFonts w:cstheme="minorHAnsi"/>
              </w:rPr>
              <w:t>You can find out more about how we use your information:</w:t>
            </w:r>
          </w:p>
          <w:p w14:paraId="45479BC6" w14:textId="2B6920D5" w:rsidR="00016F42" w:rsidRPr="006A6A47" w:rsidRDefault="00016F42" w:rsidP="000D034D">
            <w:pPr>
              <w:pStyle w:val="ListParagraph"/>
              <w:widowControl w:val="0"/>
              <w:numPr>
                <w:ilvl w:val="0"/>
                <w:numId w:val="18"/>
              </w:numPr>
              <w:spacing w:before="80" w:after="80" w:line="276" w:lineRule="auto"/>
              <w:rPr>
                <w:rFonts w:cstheme="minorHAnsi"/>
                <w:kern w:val="2"/>
              </w:rPr>
            </w:pPr>
            <w:r w:rsidRPr="006A6A47">
              <w:rPr>
                <w:rFonts w:cstheme="minorHAnsi"/>
                <w:kern w:val="2"/>
              </w:rPr>
              <w:t>at </w:t>
            </w:r>
            <w:hyperlink r:id="rId11" w:history="1">
              <w:r w:rsidRPr="006A6A47">
                <w:rPr>
                  <w:rStyle w:val="Hyperlink"/>
                  <w:rFonts w:cstheme="minorHAnsi"/>
                  <w:b/>
                  <w:color w:val="auto"/>
                  <w:kern w:val="2"/>
                </w:rPr>
                <w:t>www.hra.nhs.uk/information-about-patients/</w:t>
              </w:r>
            </w:hyperlink>
            <w:r w:rsidRPr="006A6A47">
              <w:rPr>
                <w:rFonts w:cstheme="minorHAnsi"/>
              </w:rPr>
              <w:t xml:space="preserve"> and </w:t>
            </w:r>
            <w:r w:rsidRPr="006A6A47">
              <w:rPr>
                <w:rFonts w:cstheme="minorHAnsi"/>
                <w:bCs/>
              </w:rPr>
              <w:t> </w:t>
            </w:r>
            <w:hyperlink r:id="rId12" w:history="1">
              <w:r w:rsidRPr="006A6A47">
                <w:rPr>
                  <w:rStyle w:val="Hyperlink"/>
                  <w:rFonts w:cstheme="minorHAnsi"/>
                  <w:b/>
                  <w:bCs/>
                  <w:color w:val="auto"/>
                </w:rPr>
                <w:t>www.hra.nhs.uk/patientdataandresearch</w:t>
              </w:r>
            </w:hyperlink>
          </w:p>
          <w:p w14:paraId="7EDF7832" w14:textId="778C382F" w:rsidR="00E0476E" w:rsidRPr="00E0476E" w:rsidRDefault="00016F42" w:rsidP="000D034D">
            <w:pPr>
              <w:pStyle w:val="ListParagraph"/>
              <w:widowControl w:val="0"/>
              <w:numPr>
                <w:ilvl w:val="0"/>
                <w:numId w:val="18"/>
              </w:numPr>
              <w:spacing w:before="80" w:after="80" w:line="276" w:lineRule="auto"/>
              <w:rPr>
                <w:rFonts w:cstheme="minorHAnsi"/>
                <w:kern w:val="2"/>
              </w:rPr>
            </w:pPr>
            <w:r w:rsidRPr="006A6A47">
              <w:rPr>
                <w:rFonts w:cstheme="minorHAnsi"/>
                <w:kern w:val="2"/>
              </w:rPr>
              <w:t xml:space="preserve">at </w:t>
            </w:r>
            <w:hyperlink r:id="rId13" w:anchor="Privacynotices" w:history="1">
              <w:r w:rsidR="00E0476E" w:rsidRPr="0079373E">
                <w:rPr>
                  <w:rStyle w:val="Hyperlink"/>
                  <w:rFonts w:cstheme="minorHAnsi"/>
                </w:rPr>
                <w:t>https://www.nottingham.ac.uk/utilities/privacy/privacy.aspx#Privacynotices</w:t>
              </w:r>
            </w:hyperlink>
          </w:p>
          <w:p w14:paraId="331BE30E" w14:textId="59B48F04" w:rsidR="00016F42" w:rsidRPr="006A6A47" w:rsidRDefault="00016F42" w:rsidP="000D034D">
            <w:pPr>
              <w:pStyle w:val="ListParagraph"/>
              <w:widowControl w:val="0"/>
              <w:numPr>
                <w:ilvl w:val="0"/>
                <w:numId w:val="18"/>
              </w:numPr>
              <w:spacing w:before="80" w:after="80" w:line="276" w:lineRule="auto"/>
              <w:rPr>
                <w:rFonts w:cstheme="minorHAnsi"/>
                <w:kern w:val="2"/>
              </w:rPr>
            </w:pPr>
            <w:r w:rsidRPr="006A6A47">
              <w:rPr>
                <w:rFonts w:cstheme="minorHAnsi"/>
                <w:kern w:val="2"/>
              </w:rPr>
              <w:t>by asking one of the research team</w:t>
            </w:r>
          </w:p>
          <w:p w14:paraId="4FE2661A" w14:textId="08C44216" w:rsidR="00016F42" w:rsidRPr="006A6A47" w:rsidRDefault="00016F42" w:rsidP="000D034D">
            <w:pPr>
              <w:pStyle w:val="ListParagraph"/>
              <w:widowControl w:val="0"/>
              <w:numPr>
                <w:ilvl w:val="0"/>
                <w:numId w:val="18"/>
              </w:numPr>
              <w:spacing w:before="80" w:after="80" w:line="276" w:lineRule="auto"/>
              <w:rPr>
                <w:rFonts w:cstheme="minorHAnsi"/>
                <w:kern w:val="2"/>
              </w:rPr>
            </w:pPr>
            <w:r w:rsidRPr="006A6A47">
              <w:rPr>
                <w:rFonts w:cstheme="minorHAnsi"/>
                <w:kern w:val="2"/>
              </w:rPr>
              <w:t xml:space="preserve">by sending an email to </w:t>
            </w:r>
            <w:r w:rsidR="00C96551" w:rsidRPr="00C96551">
              <w:rPr>
                <w:rFonts w:cstheme="minorHAnsi"/>
                <w:kern w:val="2"/>
              </w:rPr>
              <w:t>RELIEF@nottingham.ac.uk</w:t>
            </w:r>
          </w:p>
          <w:p w14:paraId="30EB929A" w14:textId="42ACA5AC" w:rsidR="009512CC" w:rsidRPr="00FE2741" w:rsidRDefault="00016F42" w:rsidP="000D034D">
            <w:pPr>
              <w:pStyle w:val="ListParagraph"/>
              <w:widowControl w:val="0"/>
              <w:numPr>
                <w:ilvl w:val="0"/>
                <w:numId w:val="18"/>
              </w:numPr>
              <w:spacing w:before="80" w:after="80" w:line="276" w:lineRule="auto"/>
              <w:ind w:left="737" w:hanging="357"/>
              <w:rPr>
                <w:rFonts w:cstheme="minorHAnsi"/>
                <w:kern w:val="2"/>
                <w:sz w:val="24"/>
                <w:szCs w:val="24"/>
              </w:rPr>
            </w:pPr>
            <w:r w:rsidRPr="006A6A47">
              <w:rPr>
                <w:rFonts w:cstheme="minorHAnsi"/>
                <w:kern w:val="2"/>
              </w:rPr>
              <w:t xml:space="preserve">by calling the Nottingham Clinical Trials Unit on </w:t>
            </w:r>
            <w:r w:rsidR="00E0476E">
              <w:rPr>
                <w:rFonts w:cstheme="minorHAnsi"/>
                <w:kern w:val="2"/>
              </w:rPr>
              <w:t>0115 82</w:t>
            </w:r>
            <w:r w:rsidR="00AF3B80">
              <w:rPr>
                <w:rFonts w:cstheme="minorHAnsi"/>
                <w:kern w:val="2"/>
              </w:rPr>
              <w:t>31610</w:t>
            </w:r>
          </w:p>
        </w:tc>
      </w:tr>
      <w:tr w:rsidR="00016F42" w14:paraId="6000F511" w14:textId="77777777" w:rsidTr="00FE2741">
        <w:trPr>
          <w:trHeight w:hRule="exact" w:val="80"/>
        </w:trPr>
        <w:tc>
          <w:tcPr>
            <w:tcW w:w="10466" w:type="dxa"/>
            <w:tcBorders>
              <w:top w:val="nil"/>
            </w:tcBorders>
          </w:tcPr>
          <w:p w14:paraId="10EFF119" w14:textId="77777777" w:rsidR="00016F42" w:rsidRPr="003E0E1D" w:rsidRDefault="00016F42" w:rsidP="00FE2741">
            <w:pPr>
              <w:rPr>
                <w:rFonts w:cstheme="minorHAnsi"/>
                <w:sz w:val="24"/>
                <w:szCs w:val="24"/>
                <w:highlight w:val="yellow"/>
              </w:rPr>
            </w:pPr>
          </w:p>
        </w:tc>
      </w:tr>
      <w:tr w:rsidR="00016F42" w14:paraId="353260BD"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6520F77C" w14:textId="2E0D6DD8" w:rsidR="00016F42" w:rsidRPr="00C24E8E" w:rsidRDefault="00016F42" w:rsidP="003E0E1D">
            <w:pPr>
              <w:pStyle w:val="ListParagraph"/>
              <w:numPr>
                <w:ilvl w:val="0"/>
                <w:numId w:val="17"/>
              </w:numPr>
              <w:rPr>
                <w:rFonts w:cstheme="minorHAnsi"/>
                <w:b/>
                <w:sz w:val="28"/>
                <w:szCs w:val="28"/>
              </w:rPr>
            </w:pPr>
            <w:bookmarkStart w:id="20" w:name="_Toc3209210"/>
            <w:bookmarkStart w:id="21" w:name="_Toc10800421"/>
            <w:r w:rsidRPr="00C24E8E">
              <w:rPr>
                <w:rFonts w:cstheme="minorHAnsi"/>
                <w:b/>
                <w:sz w:val="28"/>
                <w:szCs w:val="28"/>
              </w:rPr>
              <w:t xml:space="preserve">Who is organising and funding this </w:t>
            </w:r>
            <w:r w:rsidR="00F16F2C">
              <w:rPr>
                <w:rFonts w:cstheme="minorHAnsi"/>
                <w:b/>
                <w:sz w:val="28"/>
                <w:szCs w:val="28"/>
              </w:rPr>
              <w:t>trial</w:t>
            </w:r>
            <w:r w:rsidRPr="00C24E8E">
              <w:rPr>
                <w:rFonts w:cstheme="minorHAnsi"/>
                <w:b/>
                <w:sz w:val="28"/>
                <w:szCs w:val="28"/>
              </w:rPr>
              <w:t>?</w:t>
            </w:r>
            <w:bookmarkEnd w:id="20"/>
            <w:bookmarkEnd w:id="21"/>
            <w:r w:rsidR="00D902E9">
              <w:rPr>
                <w:rFonts w:cstheme="minorHAnsi"/>
                <w:b/>
                <w:sz w:val="28"/>
                <w:szCs w:val="28"/>
              </w:rPr>
              <w:t xml:space="preserve"> How has it been approved?</w:t>
            </w:r>
          </w:p>
          <w:p w14:paraId="6D10B666" w14:textId="77777777" w:rsidR="00016F42" w:rsidRPr="003E0E1D" w:rsidRDefault="00016F42" w:rsidP="003E0E1D">
            <w:pPr>
              <w:ind w:left="22"/>
              <w:rPr>
                <w:rFonts w:cstheme="minorHAnsi"/>
                <w:sz w:val="24"/>
                <w:szCs w:val="24"/>
                <w:highlight w:val="yellow"/>
              </w:rPr>
            </w:pPr>
          </w:p>
        </w:tc>
      </w:tr>
      <w:tr w:rsidR="00016F42" w14:paraId="61D00384" w14:textId="77777777" w:rsidTr="006349E9">
        <w:trPr>
          <w:trHeight w:val="1822"/>
        </w:trPr>
        <w:tc>
          <w:tcPr>
            <w:tcW w:w="10466" w:type="dxa"/>
            <w:tcBorders>
              <w:bottom w:val="nil"/>
            </w:tcBorders>
          </w:tcPr>
          <w:p w14:paraId="4E3020C9" w14:textId="435306C7" w:rsidR="00C96551" w:rsidRDefault="00D902E9" w:rsidP="000D034D">
            <w:pPr>
              <w:widowControl w:val="0"/>
              <w:spacing w:before="80" w:after="80"/>
              <w:ind w:left="23"/>
              <w:rPr>
                <w:rFonts w:cstheme="minorHAnsi"/>
                <w:color w:val="FF0000"/>
              </w:rPr>
            </w:pPr>
            <w:r w:rsidRPr="006A6A47">
              <w:rPr>
                <w:rFonts w:cstheme="minorHAnsi"/>
              </w:rPr>
              <w:t xml:space="preserve">The </w:t>
            </w:r>
            <w:r w:rsidR="002D3D57">
              <w:rPr>
                <w:rFonts w:cstheme="minorHAnsi"/>
              </w:rPr>
              <w:t>trial</w:t>
            </w:r>
            <w:r w:rsidR="002D3D57" w:rsidRPr="006A6A47">
              <w:rPr>
                <w:rFonts w:cstheme="minorHAnsi"/>
              </w:rPr>
              <w:t xml:space="preserve"> </w:t>
            </w:r>
            <w:r w:rsidRPr="006A6A47">
              <w:rPr>
                <w:rFonts w:cstheme="minorHAnsi"/>
              </w:rPr>
              <w:t xml:space="preserve">is being organised by </w:t>
            </w:r>
            <w:r w:rsidRPr="00C96551">
              <w:rPr>
                <w:rFonts w:cstheme="minorHAnsi"/>
              </w:rPr>
              <w:t xml:space="preserve">the </w:t>
            </w:r>
            <w:r w:rsidR="00C96551" w:rsidRPr="00C96551">
              <w:rPr>
                <w:rFonts w:cstheme="minorHAnsi"/>
              </w:rPr>
              <w:t>University of Nottingham</w:t>
            </w:r>
            <w:r w:rsidRPr="00C96551">
              <w:rPr>
                <w:rFonts w:cstheme="minorHAnsi"/>
              </w:rPr>
              <w:t xml:space="preserve"> </w:t>
            </w:r>
            <w:r w:rsidRPr="006A6A47">
              <w:rPr>
                <w:rFonts w:cstheme="minorHAnsi"/>
              </w:rPr>
              <w:t>(the Sponsor) and coordinated by the Nottingham Clinical Trials Unit</w:t>
            </w:r>
            <w:r w:rsidR="00EC697D">
              <w:rPr>
                <w:rFonts w:cstheme="minorHAnsi"/>
              </w:rPr>
              <w:t xml:space="preserve"> (NCTU)</w:t>
            </w:r>
            <w:r w:rsidRPr="006A6A47">
              <w:rPr>
                <w:rFonts w:cstheme="minorHAnsi"/>
              </w:rPr>
              <w:t xml:space="preserve">. The funding for the </w:t>
            </w:r>
            <w:r w:rsidR="002D3D57">
              <w:rPr>
                <w:rFonts w:cstheme="minorHAnsi"/>
              </w:rPr>
              <w:t>trial</w:t>
            </w:r>
            <w:r w:rsidR="002D3D57" w:rsidRPr="006A6A47">
              <w:rPr>
                <w:rFonts w:cstheme="minorHAnsi"/>
              </w:rPr>
              <w:t xml:space="preserve"> </w:t>
            </w:r>
            <w:r w:rsidRPr="006A6A47">
              <w:rPr>
                <w:rFonts w:cstheme="minorHAnsi"/>
              </w:rPr>
              <w:t xml:space="preserve">is provided by the </w:t>
            </w:r>
            <w:r w:rsidR="002D3D57">
              <w:rPr>
                <w:rFonts w:cstheme="minorHAnsi"/>
              </w:rPr>
              <w:t xml:space="preserve">National Institute for Health </w:t>
            </w:r>
            <w:r w:rsidR="00F16F2C">
              <w:rPr>
                <w:rFonts w:cstheme="minorHAnsi"/>
              </w:rPr>
              <w:t xml:space="preserve">and Care </w:t>
            </w:r>
            <w:r w:rsidR="002D3D57">
              <w:rPr>
                <w:rFonts w:cstheme="minorHAnsi"/>
              </w:rPr>
              <w:t>Research (</w:t>
            </w:r>
            <w:r w:rsidR="00C96551" w:rsidRPr="00C96551">
              <w:rPr>
                <w:rFonts w:cstheme="minorHAnsi"/>
              </w:rPr>
              <w:t>NIHR</w:t>
            </w:r>
            <w:r w:rsidR="002D3D57">
              <w:rPr>
                <w:rFonts w:cstheme="minorHAnsi"/>
              </w:rPr>
              <w:t>).</w:t>
            </w:r>
            <w:r w:rsidRPr="006A6A47">
              <w:rPr>
                <w:rFonts w:cstheme="minorHAnsi"/>
              </w:rPr>
              <w:t xml:space="preserve"> All research in the NHS is looked at by an independent group of people, called a Research Ethics Committee, to protect your interests. This study has been reviewed and given favourable opinion by </w:t>
            </w:r>
            <w:r w:rsidRPr="009C486A">
              <w:rPr>
                <w:rFonts w:cstheme="minorHAnsi"/>
                <w:color w:val="FF0000"/>
              </w:rPr>
              <w:t xml:space="preserve">&lt;insert REC name&gt; </w:t>
            </w:r>
            <w:r w:rsidRPr="006A6A47">
              <w:rPr>
                <w:rFonts w:cstheme="minorHAnsi"/>
              </w:rPr>
              <w:t>Research Ethics Committee</w:t>
            </w:r>
            <w:r w:rsidR="009A3743" w:rsidRPr="006A6A47">
              <w:rPr>
                <w:rFonts w:cstheme="minorHAnsi"/>
              </w:rPr>
              <w:t xml:space="preserve">. </w:t>
            </w:r>
            <w:r w:rsidR="009A3743" w:rsidRPr="006A6A47">
              <w:rPr>
                <w:rFonts w:cstheme="minorHAnsi"/>
                <w:color w:val="FF0000"/>
              </w:rPr>
              <w:t xml:space="preserve"> </w:t>
            </w:r>
          </w:p>
          <w:p w14:paraId="2677ED1C" w14:textId="1A008C3C" w:rsidR="009A3743" w:rsidRPr="009A3743" w:rsidRDefault="009A3743" w:rsidP="000D034D">
            <w:pPr>
              <w:widowControl w:val="0"/>
              <w:spacing w:before="80" w:after="80"/>
              <w:ind w:left="23"/>
            </w:pPr>
            <w:r w:rsidRPr="006A6A47">
              <w:t xml:space="preserve">Patients who have previously been treated for </w:t>
            </w:r>
            <w:r w:rsidR="00C96551" w:rsidRPr="00C96551">
              <w:t>asthma</w:t>
            </w:r>
            <w:r w:rsidRPr="009C486A">
              <w:rPr>
                <w:color w:val="FF0000"/>
              </w:rPr>
              <w:t xml:space="preserve"> </w:t>
            </w:r>
            <w:r w:rsidRPr="006A6A47">
              <w:t xml:space="preserve">have helped us plan and design this </w:t>
            </w:r>
            <w:r w:rsidR="00F16F2C">
              <w:t>trial</w:t>
            </w:r>
            <w:r w:rsidRPr="006A6A47">
              <w:t>.  Patients’ representatives are also</w:t>
            </w:r>
            <w:r w:rsidR="00C96551">
              <w:t xml:space="preserve"> involved in the teams that over</w:t>
            </w:r>
            <w:r w:rsidRPr="006A6A47">
              <w:t xml:space="preserve">see the running of the </w:t>
            </w:r>
            <w:r w:rsidR="00F16F2C">
              <w:t>trial</w:t>
            </w:r>
            <w:r w:rsidRPr="006A6A47">
              <w:t>.</w:t>
            </w:r>
            <w:r>
              <w:t xml:space="preserve">  </w:t>
            </w:r>
          </w:p>
        </w:tc>
      </w:tr>
      <w:tr w:rsidR="00016F42" w14:paraId="3A0D6DA2" w14:textId="77777777" w:rsidTr="00C96551">
        <w:trPr>
          <w:trHeight w:hRule="exact" w:val="80"/>
        </w:trPr>
        <w:tc>
          <w:tcPr>
            <w:tcW w:w="10466" w:type="dxa"/>
            <w:tcBorders>
              <w:top w:val="nil"/>
            </w:tcBorders>
          </w:tcPr>
          <w:p w14:paraId="46CCCE26" w14:textId="77777777" w:rsidR="00016F42" w:rsidRPr="003E0E1D" w:rsidRDefault="00016F42" w:rsidP="003E0E1D">
            <w:pPr>
              <w:ind w:left="22"/>
              <w:rPr>
                <w:rFonts w:cstheme="minorHAnsi"/>
                <w:sz w:val="24"/>
                <w:szCs w:val="24"/>
                <w:highlight w:val="yellow"/>
              </w:rPr>
            </w:pPr>
          </w:p>
        </w:tc>
      </w:tr>
      <w:tr w:rsidR="00016F42" w14:paraId="12D2EF3F"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184A50A1" w14:textId="77777777" w:rsidR="00016F42" w:rsidRPr="00C24E8E" w:rsidRDefault="000D034D" w:rsidP="003E0E1D">
            <w:pPr>
              <w:pStyle w:val="ListParagraph"/>
              <w:numPr>
                <w:ilvl w:val="0"/>
                <w:numId w:val="17"/>
              </w:numPr>
              <w:rPr>
                <w:rFonts w:cstheme="minorHAnsi"/>
                <w:b/>
                <w:sz w:val="28"/>
                <w:szCs w:val="28"/>
              </w:rPr>
            </w:pPr>
            <w:hyperlink r:id="rId14" w:anchor="ten" w:history="1">
              <w:bookmarkStart w:id="22" w:name="_Toc10800424"/>
              <w:bookmarkStart w:id="23" w:name="_Toc3209213"/>
              <w:r w:rsidR="00016F42" w:rsidRPr="00C24E8E">
                <w:rPr>
                  <w:rFonts w:cstheme="minorHAnsi"/>
                  <w:b/>
                  <w:sz w:val="28"/>
                  <w:szCs w:val="28"/>
                </w:rPr>
                <w:t>What if relevant new information becomes available?</w:t>
              </w:r>
              <w:bookmarkEnd w:id="22"/>
              <w:bookmarkEnd w:id="23"/>
            </w:hyperlink>
          </w:p>
          <w:p w14:paraId="1A4637AF" w14:textId="77777777" w:rsidR="00016F42" w:rsidRPr="003E0E1D" w:rsidRDefault="00016F42" w:rsidP="003E0E1D">
            <w:pPr>
              <w:widowControl w:val="0"/>
              <w:spacing w:after="0"/>
              <w:ind w:left="22"/>
              <w:rPr>
                <w:rFonts w:cstheme="minorHAnsi"/>
                <w:sz w:val="24"/>
                <w:szCs w:val="24"/>
              </w:rPr>
            </w:pPr>
          </w:p>
        </w:tc>
      </w:tr>
      <w:tr w:rsidR="00016F42" w14:paraId="15615053" w14:textId="77777777" w:rsidTr="006349E9">
        <w:trPr>
          <w:trHeight w:val="1175"/>
        </w:trPr>
        <w:tc>
          <w:tcPr>
            <w:tcW w:w="10466" w:type="dxa"/>
            <w:tcBorders>
              <w:bottom w:val="nil"/>
            </w:tcBorders>
          </w:tcPr>
          <w:p w14:paraId="289FCBFC" w14:textId="7F8DA277" w:rsidR="00E0476E" w:rsidRPr="009512CC" w:rsidRDefault="00016F42" w:rsidP="000D034D">
            <w:pPr>
              <w:widowControl w:val="0"/>
              <w:spacing w:before="80" w:after="80"/>
              <w:ind w:left="23"/>
              <w:rPr>
                <w:rFonts w:cstheme="minorHAnsi"/>
              </w:rPr>
            </w:pPr>
            <w:r w:rsidRPr="006A6A47">
              <w:rPr>
                <w:rFonts w:cstheme="minorHAnsi"/>
              </w:rPr>
              <w:t xml:space="preserve">Sometimes we get new information about </w:t>
            </w:r>
            <w:r w:rsidR="00C56A7A" w:rsidRPr="00C56A7A">
              <w:rPr>
                <w:rFonts w:cstheme="minorHAnsi"/>
              </w:rPr>
              <w:t>asthma</w:t>
            </w:r>
            <w:r w:rsidRPr="00C56A7A">
              <w:rPr>
                <w:rFonts w:cstheme="minorHAnsi"/>
              </w:rPr>
              <w:t xml:space="preserve"> </w:t>
            </w:r>
            <w:r w:rsidR="00743C2C">
              <w:rPr>
                <w:rFonts w:cstheme="minorHAnsi"/>
              </w:rPr>
              <w:t xml:space="preserve">and the best treatment for asthma </w:t>
            </w:r>
            <w:r w:rsidRPr="006A6A47">
              <w:rPr>
                <w:rFonts w:cstheme="minorHAnsi"/>
              </w:rPr>
              <w:t xml:space="preserve">during the </w:t>
            </w:r>
            <w:r w:rsidR="00F16F2C">
              <w:rPr>
                <w:rFonts w:cstheme="minorHAnsi"/>
              </w:rPr>
              <w:t>trial</w:t>
            </w:r>
            <w:r w:rsidRPr="006A6A47">
              <w:rPr>
                <w:rFonts w:cstheme="minorHAnsi"/>
              </w:rPr>
              <w:t xml:space="preserve">. If this happens your research doctor will tell you about this new information and discuss whether you should continue in the </w:t>
            </w:r>
            <w:r w:rsidR="00F16F2C">
              <w:rPr>
                <w:rFonts w:cstheme="minorHAnsi"/>
              </w:rPr>
              <w:t>trial</w:t>
            </w:r>
            <w:r w:rsidRPr="006A6A47">
              <w:rPr>
                <w:rFonts w:cstheme="minorHAnsi"/>
              </w:rPr>
              <w:t xml:space="preserve">. If you decide not to carry on, your research doctor will make arrangements for your care to continue as normal.  If you decide to continue in the </w:t>
            </w:r>
            <w:r w:rsidR="00F82B20">
              <w:rPr>
                <w:rFonts w:cstheme="minorHAnsi"/>
              </w:rPr>
              <w:t>trial</w:t>
            </w:r>
            <w:r w:rsidR="00F82B20" w:rsidRPr="006A6A47">
              <w:rPr>
                <w:rFonts w:cstheme="minorHAnsi"/>
              </w:rPr>
              <w:t xml:space="preserve"> </w:t>
            </w:r>
            <w:r w:rsidRPr="006A6A47">
              <w:rPr>
                <w:rFonts w:cstheme="minorHAnsi"/>
              </w:rPr>
              <w:t>he/she may ask you to sign a new Informed Consent Form.</w:t>
            </w:r>
          </w:p>
        </w:tc>
      </w:tr>
      <w:tr w:rsidR="00016F42" w14:paraId="1D31A4C8"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10F25CA5" w14:textId="362A1D51" w:rsidR="00016F42" w:rsidRPr="00C24E8E" w:rsidRDefault="00016F42" w:rsidP="003E0E1D">
            <w:pPr>
              <w:pStyle w:val="ListParagraph"/>
              <w:numPr>
                <w:ilvl w:val="0"/>
                <w:numId w:val="17"/>
              </w:numPr>
              <w:rPr>
                <w:rFonts w:cstheme="minorHAnsi"/>
                <w:b/>
                <w:sz w:val="28"/>
                <w:szCs w:val="28"/>
              </w:rPr>
            </w:pPr>
            <w:bookmarkStart w:id="24" w:name="Six"/>
            <w:bookmarkStart w:id="25" w:name="_Toc3209215"/>
            <w:bookmarkStart w:id="26" w:name="_Toc10800425"/>
            <w:r w:rsidRPr="00C24E8E">
              <w:rPr>
                <w:rFonts w:cstheme="minorHAnsi"/>
                <w:b/>
                <w:sz w:val="28"/>
                <w:szCs w:val="28"/>
              </w:rPr>
              <w:t xml:space="preserve">What happens </w:t>
            </w:r>
            <w:r w:rsidR="00D902E9">
              <w:rPr>
                <w:rFonts w:cstheme="minorHAnsi"/>
                <w:b/>
                <w:sz w:val="28"/>
                <w:szCs w:val="28"/>
              </w:rPr>
              <w:t xml:space="preserve">at the end of the </w:t>
            </w:r>
            <w:r w:rsidR="00F16F2C">
              <w:rPr>
                <w:rFonts w:cstheme="minorHAnsi"/>
                <w:b/>
                <w:sz w:val="28"/>
                <w:szCs w:val="28"/>
              </w:rPr>
              <w:t>trial</w:t>
            </w:r>
            <w:r w:rsidRPr="00C24E8E">
              <w:rPr>
                <w:rFonts w:cstheme="minorHAnsi"/>
                <w:b/>
                <w:sz w:val="28"/>
                <w:szCs w:val="28"/>
              </w:rPr>
              <w:t>?</w:t>
            </w:r>
            <w:bookmarkEnd w:id="24"/>
            <w:bookmarkEnd w:id="25"/>
            <w:bookmarkEnd w:id="26"/>
          </w:p>
          <w:p w14:paraId="7365A32B" w14:textId="77777777" w:rsidR="00016F42" w:rsidRPr="003E0E1D" w:rsidRDefault="00016F42" w:rsidP="003E0E1D">
            <w:pPr>
              <w:widowControl w:val="0"/>
              <w:spacing w:after="0"/>
              <w:ind w:left="22"/>
              <w:rPr>
                <w:rFonts w:cstheme="minorHAnsi"/>
                <w:sz w:val="24"/>
                <w:szCs w:val="24"/>
              </w:rPr>
            </w:pPr>
          </w:p>
        </w:tc>
      </w:tr>
      <w:tr w:rsidR="00016F42" w14:paraId="15100681" w14:textId="77777777" w:rsidTr="006349E9">
        <w:trPr>
          <w:trHeight w:val="1077"/>
        </w:trPr>
        <w:tc>
          <w:tcPr>
            <w:tcW w:w="10466" w:type="dxa"/>
            <w:tcBorders>
              <w:bottom w:val="nil"/>
            </w:tcBorders>
          </w:tcPr>
          <w:p w14:paraId="247419D7" w14:textId="39E1CFA7" w:rsidR="00016F42" w:rsidRPr="003E0E1D" w:rsidRDefault="00016F42" w:rsidP="000D034D">
            <w:pPr>
              <w:widowControl w:val="0"/>
              <w:spacing w:before="80" w:after="80"/>
              <w:rPr>
                <w:rFonts w:cstheme="minorHAnsi"/>
                <w:sz w:val="24"/>
                <w:szCs w:val="24"/>
              </w:rPr>
            </w:pPr>
            <w:r w:rsidRPr="006A6A47">
              <w:rPr>
                <w:rFonts w:cstheme="minorHAnsi"/>
              </w:rPr>
              <w:t xml:space="preserve">When the </w:t>
            </w:r>
            <w:r w:rsidR="00F82B20">
              <w:rPr>
                <w:rFonts w:cstheme="minorHAnsi"/>
              </w:rPr>
              <w:t>trial</w:t>
            </w:r>
            <w:r w:rsidR="00F82B20" w:rsidRPr="006A6A47">
              <w:rPr>
                <w:rFonts w:cstheme="minorHAnsi"/>
              </w:rPr>
              <w:t xml:space="preserve"> </w:t>
            </w:r>
            <w:r w:rsidRPr="006A6A47">
              <w:rPr>
                <w:rFonts w:cstheme="minorHAnsi"/>
              </w:rPr>
              <w:t xml:space="preserve">ends, your </w:t>
            </w:r>
            <w:r w:rsidR="00C56A7A" w:rsidRPr="00C56A7A">
              <w:rPr>
                <w:rFonts w:cstheme="minorHAnsi"/>
              </w:rPr>
              <w:t>asthma treatment</w:t>
            </w:r>
            <w:r w:rsidRPr="00C56A7A">
              <w:rPr>
                <w:rFonts w:cstheme="minorHAnsi"/>
              </w:rPr>
              <w:t xml:space="preserve"> </w:t>
            </w:r>
            <w:r w:rsidR="00D902E9" w:rsidRPr="006A6A47">
              <w:rPr>
                <w:rFonts w:cstheme="minorHAnsi"/>
              </w:rPr>
              <w:t xml:space="preserve">will continue as </w:t>
            </w:r>
            <w:r w:rsidR="00C56A7A">
              <w:rPr>
                <w:rFonts w:cstheme="minorHAnsi"/>
              </w:rPr>
              <w:t>per usual treatment</w:t>
            </w:r>
            <w:r w:rsidR="00D902E9" w:rsidRPr="006A6A47">
              <w:rPr>
                <w:rFonts w:cstheme="minorHAnsi"/>
              </w:rPr>
              <w:t>.</w:t>
            </w:r>
            <w:r w:rsidRPr="006A6A47">
              <w:rPr>
                <w:rFonts w:cstheme="minorHAnsi"/>
              </w:rPr>
              <w:t xml:space="preserve"> If you withdraw from the </w:t>
            </w:r>
            <w:r w:rsidR="00F82B20">
              <w:rPr>
                <w:rFonts w:cstheme="minorHAnsi"/>
              </w:rPr>
              <w:t>trial</w:t>
            </w:r>
            <w:r w:rsidRPr="006A6A47">
              <w:rPr>
                <w:rFonts w:cstheme="minorHAnsi"/>
              </w:rPr>
              <w:t xml:space="preserve">, we will need to keep and use the data collected up to your withdrawal. </w:t>
            </w:r>
            <w:r w:rsidR="00D902E9" w:rsidRPr="006A6A47">
              <w:rPr>
                <w:rFonts w:cstheme="minorHAnsi"/>
              </w:rPr>
              <w:t xml:space="preserve">At the end of the </w:t>
            </w:r>
            <w:r w:rsidR="00F82B20">
              <w:rPr>
                <w:rFonts w:cstheme="minorHAnsi"/>
              </w:rPr>
              <w:t>trial</w:t>
            </w:r>
            <w:r w:rsidR="00F82B20" w:rsidRPr="006A6A47">
              <w:rPr>
                <w:rFonts w:cstheme="minorHAnsi"/>
              </w:rPr>
              <w:t xml:space="preserve"> </w:t>
            </w:r>
            <w:r w:rsidR="00D902E9" w:rsidRPr="006A6A47">
              <w:rPr>
                <w:rFonts w:cstheme="minorHAnsi"/>
              </w:rPr>
              <w:t xml:space="preserve">the results will be published in scientific medical journals and presented at conferences. You will not be identified in any publication. </w:t>
            </w:r>
            <w:r w:rsidRPr="006A6A47">
              <w:rPr>
                <w:rFonts w:cstheme="minorHAnsi"/>
              </w:rPr>
              <w:t xml:space="preserve">We will send you a newsletter with a summary of the </w:t>
            </w:r>
            <w:r w:rsidR="00F82B20">
              <w:rPr>
                <w:rFonts w:cstheme="minorHAnsi"/>
              </w:rPr>
              <w:t>trial</w:t>
            </w:r>
            <w:r w:rsidR="00F82B20" w:rsidRPr="006A6A47">
              <w:rPr>
                <w:rFonts w:cstheme="minorHAnsi"/>
              </w:rPr>
              <w:t xml:space="preserve"> </w:t>
            </w:r>
            <w:r w:rsidRPr="006A6A47">
              <w:rPr>
                <w:rFonts w:cstheme="minorHAnsi"/>
              </w:rPr>
              <w:t>findings, unless you ask us not to.</w:t>
            </w:r>
          </w:p>
        </w:tc>
      </w:tr>
      <w:tr w:rsidR="009C486A" w14:paraId="0C21760D" w14:textId="77777777" w:rsidTr="00780066">
        <w:trPr>
          <w:trHeight w:hRule="exact" w:val="397"/>
        </w:trPr>
        <w:tc>
          <w:tcPr>
            <w:tcW w:w="10466" w:type="dxa"/>
            <w:tcBorders>
              <w:bottom w:val="single" w:sz="4" w:space="0" w:color="auto"/>
            </w:tcBorders>
            <w:shd w:val="clear" w:color="auto" w:fill="C6D9F1" w:themeFill="text2" w:themeFillTint="33"/>
            <w:vAlign w:val="center"/>
          </w:tcPr>
          <w:p w14:paraId="6208F164" w14:textId="77777777" w:rsidR="009C486A" w:rsidRPr="00C24E8E" w:rsidRDefault="009C486A" w:rsidP="0045260B">
            <w:pPr>
              <w:pStyle w:val="ListParagraph"/>
              <w:numPr>
                <w:ilvl w:val="0"/>
                <w:numId w:val="17"/>
              </w:numPr>
              <w:spacing w:after="0"/>
              <w:rPr>
                <w:rFonts w:cstheme="minorHAnsi"/>
                <w:b/>
                <w:sz w:val="28"/>
                <w:szCs w:val="28"/>
              </w:rPr>
            </w:pPr>
            <w:bookmarkStart w:id="27" w:name="_Toc393273630"/>
            <w:bookmarkStart w:id="28" w:name="Eight"/>
            <w:bookmarkEnd w:id="27"/>
            <w:r w:rsidRPr="00C24E8E">
              <w:rPr>
                <w:rFonts w:cstheme="minorHAnsi"/>
                <w:b/>
                <w:sz w:val="28"/>
                <w:szCs w:val="28"/>
              </w:rPr>
              <w:t>How to contact us</w:t>
            </w:r>
          </w:p>
        </w:tc>
      </w:tr>
      <w:tr w:rsidR="009C486A" w:rsidRPr="006A6A47" w14:paraId="27DDB69D" w14:textId="77777777" w:rsidTr="00780066">
        <w:trPr>
          <w:trHeight w:val="615"/>
        </w:trPr>
        <w:tc>
          <w:tcPr>
            <w:tcW w:w="10466" w:type="dxa"/>
            <w:tcBorders>
              <w:bottom w:val="nil"/>
            </w:tcBorders>
          </w:tcPr>
          <w:p w14:paraId="5463051A" w14:textId="7C03AF6C" w:rsidR="00D32756" w:rsidRPr="00476AFB" w:rsidRDefault="00C56A7A" w:rsidP="000D034D">
            <w:pPr>
              <w:spacing w:before="80" w:after="80"/>
              <w:rPr>
                <w:rFonts w:cs="Arial"/>
                <w:szCs w:val="28"/>
              </w:rPr>
            </w:pPr>
            <w:r w:rsidRPr="00476AFB">
              <w:rPr>
                <w:rFonts w:cs="Arial"/>
                <w:szCs w:val="28"/>
              </w:rPr>
              <w:t>For further information please contact the RELIEF Team</w:t>
            </w:r>
            <w:r w:rsidR="00D32756">
              <w:rPr>
                <w:rFonts w:cs="Arial"/>
                <w:szCs w:val="28"/>
              </w:rPr>
              <w:t>;</w:t>
            </w:r>
          </w:p>
          <w:p w14:paraId="3CC10737" w14:textId="14635613" w:rsidR="00C56A7A" w:rsidRPr="00476AFB" w:rsidRDefault="000D034D" w:rsidP="000D034D">
            <w:pPr>
              <w:spacing w:before="80" w:after="80"/>
              <w:rPr>
                <w:rFonts w:cs="Arial"/>
                <w:szCs w:val="28"/>
              </w:rPr>
            </w:pPr>
            <w:hyperlink r:id="rId15" w:history="1">
              <w:r w:rsidR="00D32756" w:rsidRPr="00D32756">
                <w:rPr>
                  <w:rStyle w:val="Hyperlink"/>
                  <w:rFonts w:cs="Arial"/>
                  <w:szCs w:val="28"/>
                </w:rPr>
                <w:t>tim.harrison@nottingham.ac.uk</w:t>
              </w:r>
            </w:hyperlink>
            <w:r w:rsidR="00C56A7A" w:rsidRPr="00476AFB">
              <w:rPr>
                <w:rFonts w:cs="Arial"/>
                <w:szCs w:val="28"/>
              </w:rPr>
              <w:t xml:space="preserve"> (</w:t>
            </w:r>
            <w:r w:rsidR="00B04A9D">
              <w:rPr>
                <w:rFonts w:cs="Arial"/>
                <w:szCs w:val="28"/>
              </w:rPr>
              <w:t>C</w:t>
            </w:r>
            <w:r w:rsidR="00C56A7A" w:rsidRPr="00476AFB">
              <w:rPr>
                <w:rFonts w:cs="Arial"/>
                <w:szCs w:val="28"/>
              </w:rPr>
              <w:t xml:space="preserve">hief </w:t>
            </w:r>
            <w:r w:rsidR="00B04A9D">
              <w:rPr>
                <w:rFonts w:cs="Arial"/>
                <w:szCs w:val="28"/>
              </w:rPr>
              <w:t>In</w:t>
            </w:r>
            <w:r w:rsidR="00C56A7A" w:rsidRPr="00476AFB">
              <w:rPr>
                <w:rFonts w:cs="Arial"/>
                <w:szCs w:val="28"/>
              </w:rPr>
              <w:t>vestigator)</w:t>
            </w:r>
          </w:p>
          <w:p w14:paraId="543E8E4A" w14:textId="7487ABF1" w:rsidR="00C56A7A" w:rsidRPr="00476AFB" w:rsidRDefault="000D034D" w:rsidP="000D034D">
            <w:pPr>
              <w:spacing w:before="80" w:after="80"/>
              <w:rPr>
                <w:rFonts w:cs="Arial"/>
                <w:szCs w:val="28"/>
              </w:rPr>
            </w:pPr>
            <w:hyperlink r:id="rId16" w:history="1">
              <w:r w:rsidR="00D32756" w:rsidRPr="00D32756">
                <w:rPr>
                  <w:rStyle w:val="Hyperlink"/>
                  <w:rFonts w:cs="Arial"/>
                  <w:szCs w:val="28"/>
                </w:rPr>
                <w:t>Hugh.jarrett@nottingham.ac.uk</w:t>
              </w:r>
            </w:hyperlink>
            <w:r w:rsidR="00C56A7A" w:rsidRPr="00476AFB">
              <w:rPr>
                <w:rFonts w:cs="Arial"/>
                <w:szCs w:val="28"/>
              </w:rPr>
              <w:t xml:space="preserve"> (</w:t>
            </w:r>
            <w:r w:rsidR="00B04A9D">
              <w:rPr>
                <w:rFonts w:cs="Arial"/>
                <w:szCs w:val="28"/>
              </w:rPr>
              <w:t>S</w:t>
            </w:r>
            <w:r w:rsidR="00C56A7A" w:rsidRPr="00476AFB">
              <w:rPr>
                <w:rFonts w:cs="Arial"/>
                <w:szCs w:val="28"/>
              </w:rPr>
              <w:t xml:space="preserve">enior </w:t>
            </w:r>
            <w:r w:rsidR="00B04A9D">
              <w:rPr>
                <w:rFonts w:cs="Arial"/>
                <w:szCs w:val="28"/>
              </w:rPr>
              <w:t>Trial</w:t>
            </w:r>
            <w:r w:rsidR="00B04A9D" w:rsidRPr="00476AFB">
              <w:rPr>
                <w:rFonts w:cs="Arial"/>
                <w:szCs w:val="28"/>
              </w:rPr>
              <w:t xml:space="preserve"> </w:t>
            </w:r>
            <w:r w:rsidR="00C56A7A" w:rsidRPr="00476AFB">
              <w:rPr>
                <w:rFonts w:cs="Arial"/>
                <w:szCs w:val="28"/>
              </w:rPr>
              <w:t>manager</w:t>
            </w:r>
            <w:r w:rsidR="00B04A9D">
              <w:rPr>
                <w:rFonts w:cs="Arial"/>
                <w:szCs w:val="28"/>
              </w:rPr>
              <w:t>)</w:t>
            </w:r>
          </w:p>
          <w:p w14:paraId="72958C3B" w14:textId="7107FB14" w:rsidR="00D32756" w:rsidRPr="00476AFB" w:rsidRDefault="000D034D" w:rsidP="000D034D">
            <w:pPr>
              <w:spacing w:before="80" w:after="80"/>
              <w:rPr>
                <w:rFonts w:cs="Arial"/>
                <w:szCs w:val="28"/>
              </w:rPr>
            </w:pPr>
            <w:hyperlink r:id="rId17" w:history="1">
              <w:r w:rsidR="00D32756" w:rsidRPr="00D32756">
                <w:rPr>
                  <w:rStyle w:val="Hyperlink"/>
                  <w:rFonts w:cs="Arial"/>
                  <w:szCs w:val="28"/>
                </w:rPr>
                <w:t>beverley.brown@nottingham.ac.uk</w:t>
              </w:r>
            </w:hyperlink>
            <w:r w:rsidR="00C56A7A" w:rsidRPr="00476AFB">
              <w:rPr>
                <w:rFonts w:cs="Arial"/>
                <w:szCs w:val="28"/>
              </w:rPr>
              <w:t xml:space="preserve"> (</w:t>
            </w:r>
            <w:r w:rsidR="00B04A9D">
              <w:rPr>
                <w:rFonts w:cs="Arial"/>
                <w:szCs w:val="28"/>
              </w:rPr>
              <w:t>Trial</w:t>
            </w:r>
            <w:r w:rsidR="00C56A7A" w:rsidRPr="00476AFB">
              <w:rPr>
                <w:rFonts w:cs="Arial"/>
                <w:szCs w:val="28"/>
              </w:rPr>
              <w:t xml:space="preserve"> </w:t>
            </w:r>
            <w:r w:rsidR="00B04A9D">
              <w:rPr>
                <w:rFonts w:cs="Arial"/>
                <w:szCs w:val="28"/>
              </w:rPr>
              <w:t>M</w:t>
            </w:r>
            <w:r w:rsidR="00C56A7A" w:rsidRPr="00476AFB">
              <w:rPr>
                <w:rFonts w:cs="Arial"/>
                <w:szCs w:val="28"/>
              </w:rPr>
              <w:t>anager)</w:t>
            </w:r>
          </w:p>
          <w:p w14:paraId="468817B7" w14:textId="3436D323" w:rsidR="00C56A7A" w:rsidRPr="00476AFB" w:rsidRDefault="000D034D" w:rsidP="000D034D">
            <w:pPr>
              <w:spacing w:before="80" w:after="80"/>
              <w:rPr>
                <w:rFonts w:cs="Arial"/>
                <w:szCs w:val="28"/>
              </w:rPr>
            </w:pPr>
            <w:hyperlink r:id="rId18" w:history="1">
              <w:r w:rsidR="00D32756" w:rsidRPr="00D32756">
                <w:rPr>
                  <w:rStyle w:val="Hyperlink"/>
                  <w:rFonts w:cs="Arial"/>
                  <w:szCs w:val="28"/>
                </w:rPr>
                <w:t>ms-relief@exmail.nottingham.ac.uk</w:t>
              </w:r>
            </w:hyperlink>
            <w:r w:rsidR="00C56A7A" w:rsidRPr="00476AFB">
              <w:rPr>
                <w:rFonts w:cs="Arial"/>
                <w:szCs w:val="28"/>
              </w:rPr>
              <w:t xml:space="preserve"> (</w:t>
            </w:r>
            <w:r w:rsidR="00B04A9D">
              <w:rPr>
                <w:rFonts w:cs="Arial"/>
                <w:szCs w:val="28"/>
              </w:rPr>
              <w:t>Trial</w:t>
            </w:r>
            <w:r w:rsidR="00C56A7A" w:rsidRPr="00476AFB">
              <w:rPr>
                <w:rFonts w:cs="Arial"/>
                <w:szCs w:val="28"/>
              </w:rPr>
              <w:t xml:space="preserve"> inbox)</w:t>
            </w:r>
          </w:p>
          <w:p w14:paraId="31C7A0DA" w14:textId="4A52B820" w:rsidR="00C56A7A" w:rsidRPr="00C56A7A" w:rsidRDefault="00C56A7A" w:rsidP="000D034D">
            <w:pPr>
              <w:spacing w:before="80" w:after="80"/>
              <w:ind w:right="226"/>
              <w:rPr>
                <w:rFonts w:cstheme="minorHAnsi"/>
              </w:rPr>
            </w:pPr>
          </w:p>
          <w:p w14:paraId="63A76515" w14:textId="5FFCBDBA" w:rsidR="00C56A7A" w:rsidRPr="00D215DF" w:rsidRDefault="00C56A7A" w:rsidP="000D034D">
            <w:pPr>
              <w:spacing w:before="80" w:after="80"/>
              <w:jc w:val="both"/>
              <w:rPr>
                <w:b/>
                <w:bCs/>
              </w:rPr>
            </w:pPr>
            <w:r w:rsidRPr="00C56A7A">
              <w:rPr>
                <w:b/>
              </w:rPr>
              <w:t xml:space="preserve">Thank you </w:t>
            </w:r>
            <w:r>
              <w:t xml:space="preserve">for taking the time to read this information leaflet. We hope that it has been helpful in enabling you to decide if you would like to participate in the RELIEF </w:t>
            </w:r>
            <w:r w:rsidR="00B04A9D">
              <w:t>trial</w:t>
            </w:r>
            <w:r>
              <w:t xml:space="preserve">. Please ask us if you have any questions or would like more information about the </w:t>
            </w:r>
            <w:r w:rsidR="00B04A9D">
              <w:t>trial</w:t>
            </w:r>
            <w:r>
              <w:t>.</w:t>
            </w:r>
          </w:p>
        </w:tc>
      </w:tr>
      <w:tr w:rsidR="009C486A" w14:paraId="22429E21" w14:textId="77777777" w:rsidTr="00D215DF">
        <w:trPr>
          <w:trHeight w:hRule="exact" w:val="80"/>
        </w:trPr>
        <w:tc>
          <w:tcPr>
            <w:tcW w:w="10466" w:type="dxa"/>
            <w:tcBorders>
              <w:top w:val="nil"/>
              <w:bottom w:val="nil"/>
            </w:tcBorders>
          </w:tcPr>
          <w:p w14:paraId="7FB372A8" w14:textId="77777777" w:rsidR="009C486A" w:rsidRPr="003E0E1D" w:rsidRDefault="009C486A" w:rsidP="000D034D">
            <w:pPr>
              <w:spacing w:before="80" w:after="80"/>
              <w:rPr>
                <w:rFonts w:cstheme="minorHAnsi"/>
                <w:sz w:val="24"/>
                <w:szCs w:val="24"/>
              </w:rPr>
            </w:pPr>
          </w:p>
        </w:tc>
      </w:tr>
    </w:tbl>
    <w:p w14:paraId="2DA8F48D" w14:textId="37968929" w:rsidR="007B7AA9" w:rsidRPr="00FE2D6D" w:rsidRDefault="007B7AA9" w:rsidP="000D034D">
      <w:pPr>
        <w:spacing w:before="80" w:after="80"/>
        <w:jc w:val="both"/>
        <w:rPr>
          <w:b/>
          <w:szCs w:val="28"/>
        </w:rPr>
        <w:sectPr w:rsidR="007B7AA9" w:rsidRPr="00FE2D6D" w:rsidSect="00C96551">
          <w:headerReference w:type="default" r:id="rId19"/>
          <w:footerReference w:type="default" r:id="rId20"/>
          <w:type w:val="continuous"/>
          <w:pgSz w:w="11906" w:h="16838" w:code="9"/>
          <w:pgMar w:top="720" w:right="720" w:bottom="720" w:left="720" w:header="284" w:footer="283" w:gutter="0"/>
          <w:cols w:sep="1" w:space="397"/>
          <w:docGrid w:linePitch="360"/>
        </w:sectPr>
      </w:pPr>
      <w:bookmarkStart w:id="29" w:name="_Toc393273639"/>
      <w:bookmarkEnd w:id="28"/>
      <w:bookmarkEnd w:id="29"/>
    </w:p>
    <w:p w14:paraId="24CCCDE2" w14:textId="322D2CD1" w:rsidR="001810F7" w:rsidRPr="00E15A75" w:rsidRDefault="001810F7" w:rsidP="000D034D">
      <w:pPr>
        <w:spacing w:before="80" w:after="80"/>
        <w:rPr>
          <w:sz w:val="18"/>
        </w:rPr>
      </w:pPr>
      <w:bookmarkStart w:id="30" w:name="_GoBack"/>
      <w:bookmarkEnd w:id="30"/>
    </w:p>
    <w:sectPr w:rsidR="001810F7" w:rsidRPr="00E15A75" w:rsidSect="002E5F0F">
      <w:type w:val="continuous"/>
      <w:pgSz w:w="11906" w:h="16838"/>
      <w:pgMar w:top="567" w:right="851" w:bottom="567" w:left="851" w:header="284" w:footer="284" w:gutter="0"/>
      <w:cols w:sep="1"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2556" w14:textId="77777777" w:rsidR="006D3B38" w:rsidRDefault="006D3B38" w:rsidP="00C17A01">
      <w:pPr>
        <w:spacing w:after="0" w:line="240" w:lineRule="auto"/>
      </w:pPr>
      <w:r>
        <w:separator/>
      </w:r>
    </w:p>
  </w:endnote>
  <w:endnote w:type="continuationSeparator" w:id="0">
    <w:p w14:paraId="0BB95413" w14:textId="77777777" w:rsidR="006D3B38" w:rsidRDefault="006D3B38" w:rsidP="00C17A01">
      <w:pPr>
        <w:spacing w:after="0" w:line="240" w:lineRule="auto"/>
      </w:pPr>
      <w:r>
        <w:continuationSeparator/>
      </w:r>
    </w:p>
  </w:endnote>
  <w:endnote w:type="continuationNotice" w:id="1">
    <w:p w14:paraId="71F92BF1" w14:textId="77777777" w:rsidR="006D3B38" w:rsidRDefault="006D3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938749"/>
      <w:docPartObj>
        <w:docPartGallery w:val="Page Numbers (Bottom of Page)"/>
        <w:docPartUnique/>
      </w:docPartObj>
    </w:sdtPr>
    <w:sdtEndPr/>
    <w:sdtContent>
      <w:sdt>
        <w:sdtPr>
          <w:id w:val="-1769616900"/>
          <w:docPartObj>
            <w:docPartGallery w:val="Page Numbers (Top of Page)"/>
            <w:docPartUnique/>
          </w:docPartObj>
        </w:sdtPr>
        <w:sdtEndPr/>
        <w:sdtContent>
          <w:p w14:paraId="3D1DFE28" w14:textId="7E90EEA6" w:rsidR="00B5677A" w:rsidRDefault="00A922AB" w:rsidP="00B5677A">
            <w:pPr>
              <w:tabs>
                <w:tab w:val="right" w:pos="10490"/>
              </w:tabs>
              <w:ind w:left="-284" w:right="-1039"/>
            </w:pPr>
            <w:r>
              <w:rPr>
                <w:rFonts w:ascii="Calibri" w:hAnsi="Calibri" w:cs="Calibri"/>
                <w:sz w:val="20"/>
                <w:szCs w:val="20"/>
              </w:rPr>
              <w:t xml:space="preserve">RELIEF </w:t>
            </w:r>
            <w:r w:rsidR="00B5677A" w:rsidRPr="00B5677A">
              <w:rPr>
                <w:rFonts w:ascii="Calibri" w:hAnsi="Calibri" w:cs="Calibri"/>
                <w:sz w:val="20"/>
                <w:szCs w:val="20"/>
              </w:rPr>
              <w:t>Particip</w:t>
            </w:r>
            <w:r>
              <w:rPr>
                <w:rFonts w:ascii="Calibri" w:hAnsi="Calibri" w:cs="Calibri"/>
                <w:sz w:val="20"/>
                <w:szCs w:val="20"/>
              </w:rPr>
              <w:t xml:space="preserve">ant Information Sheet Version </w:t>
            </w:r>
            <w:r w:rsidR="00F65BA4">
              <w:rPr>
                <w:rFonts w:ascii="Calibri" w:hAnsi="Calibri" w:cs="Calibri"/>
                <w:sz w:val="20"/>
                <w:szCs w:val="20"/>
              </w:rPr>
              <w:t>1.0_</w:t>
            </w:r>
            <w:r w:rsidR="00846156">
              <w:rPr>
                <w:rFonts w:ascii="Calibri" w:hAnsi="Calibri" w:cs="Calibri"/>
                <w:sz w:val="20"/>
                <w:szCs w:val="20"/>
              </w:rPr>
              <w:t>Final</w:t>
            </w:r>
            <w:r>
              <w:rPr>
                <w:rFonts w:ascii="Calibri" w:hAnsi="Calibri" w:cs="Calibri"/>
                <w:sz w:val="20"/>
                <w:szCs w:val="20"/>
              </w:rPr>
              <w:t xml:space="preserve"> </w:t>
            </w:r>
            <w:r w:rsidR="00854834">
              <w:rPr>
                <w:rFonts w:ascii="Calibri" w:hAnsi="Calibri" w:cs="Calibri"/>
                <w:sz w:val="20"/>
                <w:szCs w:val="20"/>
              </w:rPr>
              <w:t>20</w:t>
            </w:r>
            <w:r w:rsidR="006144FB">
              <w:rPr>
                <w:rFonts w:ascii="Calibri" w:hAnsi="Calibri" w:cs="Calibri"/>
                <w:sz w:val="20"/>
                <w:szCs w:val="20"/>
              </w:rPr>
              <w:t>-Sep</w:t>
            </w:r>
            <w:r w:rsidR="00B54C46">
              <w:rPr>
                <w:rFonts w:ascii="Calibri" w:hAnsi="Calibri" w:cs="Calibri"/>
                <w:sz w:val="20"/>
                <w:szCs w:val="20"/>
              </w:rPr>
              <w:t>-2022</w:t>
            </w:r>
            <w:r w:rsidR="00B5677A" w:rsidRPr="00B5677A">
              <w:rPr>
                <w:rFonts w:ascii="Calibri" w:hAnsi="Calibri" w:cs="Calibri"/>
                <w:sz w:val="20"/>
                <w:szCs w:val="20"/>
              </w:rPr>
              <w:tab/>
            </w:r>
            <w:r w:rsidR="00B5677A" w:rsidRPr="00B5677A">
              <w:rPr>
                <w:sz w:val="20"/>
                <w:szCs w:val="20"/>
              </w:rPr>
              <w:t xml:space="preserve">Page </w:t>
            </w:r>
            <w:r w:rsidR="00B5677A" w:rsidRPr="00B5677A">
              <w:rPr>
                <w:b/>
                <w:bCs/>
                <w:sz w:val="20"/>
                <w:szCs w:val="20"/>
              </w:rPr>
              <w:fldChar w:fldCharType="begin"/>
            </w:r>
            <w:r w:rsidR="00B5677A" w:rsidRPr="00B5677A">
              <w:rPr>
                <w:b/>
                <w:bCs/>
                <w:sz w:val="20"/>
                <w:szCs w:val="20"/>
              </w:rPr>
              <w:instrText xml:space="preserve"> PAGE </w:instrText>
            </w:r>
            <w:r w:rsidR="00B5677A" w:rsidRPr="00B5677A">
              <w:rPr>
                <w:b/>
                <w:bCs/>
                <w:sz w:val="20"/>
                <w:szCs w:val="20"/>
              </w:rPr>
              <w:fldChar w:fldCharType="separate"/>
            </w:r>
            <w:r w:rsidR="000D034D">
              <w:rPr>
                <w:b/>
                <w:bCs/>
                <w:noProof/>
                <w:sz w:val="20"/>
                <w:szCs w:val="20"/>
              </w:rPr>
              <w:t>6</w:t>
            </w:r>
            <w:r w:rsidR="00B5677A" w:rsidRPr="00B5677A">
              <w:rPr>
                <w:b/>
                <w:bCs/>
                <w:sz w:val="20"/>
                <w:szCs w:val="20"/>
              </w:rPr>
              <w:fldChar w:fldCharType="end"/>
            </w:r>
            <w:r w:rsidR="00B5677A" w:rsidRPr="00B5677A">
              <w:rPr>
                <w:sz w:val="20"/>
                <w:szCs w:val="20"/>
              </w:rPr>
              <w:t xml:space="preserve"> of </w:t>
            </w:r>
            <w:r w:rsidR="00B5677A" w:rsidRPr="00B5677A">
              <w:rPr>
                <w:b/>
                <w:bCs/>
                <w:sz w:val="20"/>
                <w:szCs w:val="20"/>
              </w:rPr>
              <w:fldChar w:fldCharType="begin"/>
            </w:r>
            <w:r w:rsidR="00B5677A" w:rsidRPr="00B5677A">
              <w:rPr>
                <w:b/>
                <w:bCs/>
                <w:sz w:val="20"/>
                <w:szCs w:val="20"/>
              </w:rPr>
              <w:instrText xml:space="preserve"> NUMPAGES  </w:instrText>
            </w:r>
            <w:r w:rsidR="00B5677A" w:rsidRPr="00B5677A">
              <w:rPr>
                <w:b/>
                <w:bCs/>
                <w:sz w:val="20"/>
                <w:szCs w:val="20"/>
              </w:rPr>
              <w:fldChar w:fldCharType="separate"/>
            </w:r>
            <w:r w:rsidR="000D034D">
              <w:rPr>
                <w:b/>
                <w:bCs/>
                <w:noProof/>
                <w:sz w:val="20"/>
                <w:szCs w:val="20"/>
              </w:rPr>
              <w:t>6</w:t>
            </w:r>
            <w:r w:rsidR="00B5677A" w:rsidRPr="00B5677A">
              <w:rPr>
                <w:b/>
                <w:bCs/>
                <w:sz w:val="20"/>
                <w:szCs w:val="20"/>
              </w:rPr>
              <w:fldChar w:fldCharType="end"/>
            </w:r>
          </w:p>
        </w:sdtContent>
      </w:sdt>
    </w:sdtContent>
  </w:sdt>
  <w:p w14:paraId="2EC5AAF8" w14:textId="3C16433B" w:rsidR="00244DF7" w:rsidRPr="00877FA4" w:rsidRDefault="00244DF7" w:rsidP="002835E3">
    <w:pPr>
      <w:tabs>
        <w:tab w:val="right" w:pos="10490"/>
      </w:tabs>
      <w:ind w:left="-284" w:right="-103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D8B70" w14:textId="77777777" w:rsidR="006D3B38" w:rsidRDefault="006D3B38" w:rsidP="00C17A01">
      <w:pPr>
        <w:spacing w:after="0" w:line="240" w:lineRule="auto"/>
      </w:pPr>
      <w:r>
        <w:separator/>
      </w:r>
    </w:p>
  </w:footnote>
  <w:footnote w:type="continuationSeparator" w:id="0">
    <w:p w14:paraId="3234E556" w14:textId="77777777" w:rsidR="006D3B38" w:rsidRDefault="006D3B38" w:rsidP="00C17A01">
      <w:pPr>
        <w:spacing w:after="0" w:line="240" w:lineRule="auto"/>
      </w:pPr>
      <w:r>
        <w:continuationSeparator/>
      </w:r>
    </w:p>
  </w:footnote>
  <w:footnote w:type="continuationNotice" w:id="1">
    <w:p w14:paraId="163EF944" w14:textId="77777777" w:rsidR="006D3B38" w:rsidRDefault="006D3B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DCBDE" w14:textId="25CE8078" w:rsidR="00780066" w:rsidRDefault="00A7720A">
    <w:pPr>
      <w:pStyle w:val="Header"/>
    </w:pPr>
    <w:r w:rsidRPr="00B973FF">
      <w:rPr>
        <w:noProof/>
        <w:lang w:eastAsia="en-GB"/>
      </w:rPr>
      <w:drawing>
        <wp:anchor distT="0" distB="0" distL="114300" distR="114300" simplePos="0" relativeHeight="251667456" behindDoc="0" locked="0" layoutInCell="1" allowOverlap="1" wp14:anchorId="7E234219" wp14:editId="3DBBFB03">
          <wp:simplePos x="0" y="0"/>
          <wp:positionH relativeFrom="margin">
            <wp:align>center</wp:align>
          </wp:positionH>
          <wp:positionV relativeFrom="paragraph">
            <wp:posOffset>95885</wp:posOffset>
          </wp:positionV>
          <wp:extent cx="5731510" cy="86296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92D">
      <w:rPr>
        <w:noProof/>
        <w:color w:val="808080" w:themeColor="background1" w:themeShade="80"/>
        <w:lang w:eastAsia="en-GB"/>
      </w:rPr>
      <mc:AlternateContent>
        <mc:Choice Requires="wpg">
          <w:drawing>
            <wp:anchor distT="0" distB="0" distL="182880" distR="182880" simplePos="0" relativeHeight="251666432" behindDoc="1" locked="0" layoutInCell="1" allowOverlap="1" wp14:anchorId="6643E2AC" wp14:editId="22EFEF67">
              <wp:simplePos x="0" y="0"/>
              <wp:positionH relativeFrom="rightMargin">
                <wp:posOffset>-7122160</wp:posOffset>
              </wp:positionH>
              <wp:positionV relativeFrom="page">
                <wp:posOffset>1019175</wp:posOffset>
              </wp:positionV>
              <wp:extent cx="7581900" cy="9060180"/>
              <wp:effectExtent l="0" t="0" r="0" b="0"/>
              <wp:wrapNone/>
              <wp:docPr id="42" name="Group 42"/>
              <wp:cNvGraphicFramePr/>
              <a:graphic xmlns:a="http://schemas.openxmlformats.org/drawingml/2006/main">
                <a:graphicData uri="http://schemas.microsoft.com/office/word/2010/wordprocessingGroup">
                  <wpg:wgp>
                    <wpg:cNvGrpSpPr/>
                    <wpg:grpSpPr>
                      <a:xfrm>
                        <a:off x="0" y="0"/>
                        <a:ext cx="7581900" cy="9060180"/>
                        <a:chOff x="-7124700" y="0"/>
                        <a:chExt cx="7581900" cy="906018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7124700" y="83058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65C46C" w14:textId="0C733750" w:rsidR="00F5392D" w:rsidRPr="00352C74" w:rsidRDefault="002835E3" w:rsidP="00F5392D">
                            <w:pPr>
                              <w:rPr>
                                <w:i/>
                                <w:color w:val="A6A6A6" w:themeColor="background1" w:themeShade="A6"/>
                                <w:sz w:val="20"/>
                              </w:rPr>
                            </w:pPr>
                            <w:r w:rsidRPr="002835E3">
                              <w:rPr>
                                <w:i/>
                                <w:color w:val="808080" w:themeColor="background1" w:themeShade="80"/>
                                <w:sz w:val="20"/>
                              </w:rPr>
                              <w:t>WPD 3.</w:t>
                            </w:r>
                            <w:r w:rsidR="00B5677A">
                              <w:rPr>
                                <w:i/>
                                <w:color w:val="808080" w:themeColor="background1" w:themeShade="80"/>
                                <w:sz w:val="20"/>
                              </w:rPr>
                              <w:t>3</w:t>
                            </w:r>
                            <w:r w:rsidRPr="002835E3">
                              <w:rPr>
                                <w:i/>
                                <w:color w:val="808080" w:themeColor="background1" w:themeShade="80"/>
                                <w:sz w:val="20"/>
                              </w:rPr>
                              <w:t xml:space="preserve"> N</w:t>
                            </w:r>
                            <w:r w:rsidR="00F5392D" w:rsidRPr="002835E3">
                              <w:rPr>
                                <w:i/>
                                <w:color w:val="808080" w:themeColor="background1" w:themeShade="80"/>
                                <w:sz w:val="20"/>
                              </w:rPr>
                              <w:t>CTU Patient Information Sheet template, V</w:t>
                            </w:r>
                            <w:r>
                              <w:rPr>
                                <w:i/>
                                <w:color w:val="808080" w:themeColor="background1" w:themeShade="80"/>
                                <w:sz w:val="20"/>
                              </w:rPr>
                              <w:t>2.0</w:t>
                            </w:r>
                            <w:r w:rsidR="00F5392D" w:rsidRPr="002835E3">
                              <w:rPr>
                                <w:i/>
                                <w:color w:val="808080" w:themeColor="background1" w:themeShade="80"/>
                                <w:sz w:val="20"/>
                              </w:rPr>
                              <w:t xml:space="preserve">, </w:t>
                            </w:r>
                            <w:r>
                              <w:rPr>
                                <w:i/>
                                <w:color w:val="808080" w:themeColor="background1" w:themeShade="80"/>
                                <w:sz w:val="20"/>
                              </w:rPr>
                              <w:t>2</w:t>
                            </w:r>
                            <w:r w:rsidR="000D407B">
                              <w:rPr>
                                <w:i/>
                                <w:color w:val="808080" w:themeColor="background1" w:themeShade="80"/>
                                <w:sz w:val="20"/>
                              </w:rPr>
                              <w:t>4</w:t>
                            </w:r>
                            <w:r w:rsidR="00F5392D" w:rsidRPr="002835E3">
                              <w:rPr>
                                <w:i/>
                                <w:color w:val="808080" w:themeColor="background1" w:themeShade="80"/>
                                <w:sz w:val="20"/>
                              </w:rPr>
                              <w:t>-Apr-2020</w:t>
                            </w:r>
                          </w:p>
                          <w:p w14:paraId="2356A1E2" w14:textId="05DE7CC8" w:rsidR="00F5392D" w:rsidRDefault="00F5392D">
                            <w:pPr>
                              <w:rPr>
                                <w:color w:val="7F7F7F" w:themeColor="text1" w:themeTint="80"/>
                              </w:rPr>
                            </w:pP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43E2AC" id="Group 42" o:spid="_x0000_s1027" style="position:absolute;margin-left:-560.8pt;margin-top:80.25pt;width:597pt;height:713.4pt;z-index:-251650048;mso-wrap-distance-left:14.4pt;mso-wrap-distance-right:14.4pt;mso-position-horizontal-relative:right-margin-area;mso-position-vertical-relative:page;mso-width-relative:margin" coordorigin="-71247" coordsize="75819,90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" fillcolor="black [3213]" stroked="f" strokeweight="2pt"/>
              <v:shapetype id="_x0000_t202" coordsize="21600,21600" o:spt="202" path="m,l,21600r21600,l21600,xe">
                <v:stroke joinstyle="miter"/>
                <v:path gradientshapeok="t" o:connecttype="rect"/>
              </v:shapetype>
              <v:shape id="Text Box 44" o:spid="_x0000_s1029" type="#_x0000_t202" style="position:absolute;left:-71247;top:8305;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14:paraId="4365C46C" w14:textId="0C733750" w:rsidR="00F5392D" w:rsidRPr="00352C74" w:rsidRDefault="002835E3" w:rsidP="00F5392D">
                      <w:pPr>
                        <w:rPr>
                          <w:i/>
                          <w:color w:val="A6A6A6" w:themeColor="background1" w:themeShade="A6"/>
                          <w:sz w:val="20"/>
                        </w:rPr>
                      </w:pPr>
                      <w:r w:rsidRPr="002835E3">
                        <w:rPr>
                          <w:i/>
                          <w:color w:val="808080" w:themeColor="background1" w:themeShade="80"/>
                          <w:sz w:val="20"/>
                        </w:rPr>
                        <w:t>WPD 3.</w:t>
                      </w:r>
                      <w:r w:rsidR="00B5677A">
                        <w:rPr>
                          <w:i/>
                          <w:color w:val="808080" w:themeColor="background1" w:themeShade="80"/>
                          <w:sz w:val="20"/>
                        </w:rPr>
                        <w:t>3</w:t>
                      </w:r>
                      <w:r w:rsidRPr="002835E3">
                        <w:rPr>
                          <w:i/>
                          <w:color w:val="808080" w:themeColor="background1" w:themeShade="80"/>
                          <w:sz w:val="20"/>
                        </w:rPr>
                        <w:t xml:space="preserve"> N</w:t>
                      </w:r>
                      <w:r w:rsidR="00F5392D" w:rsidRPr="002835E3">
                        <w:rPr>
                          <w:i/>
                          <w:color w:val="808080" w:themeColor="background1" w:themeShade="80"/>
                          <w:sz w:val="20"/>
                        </w:rPr>
                        <w:t>CTU Patient Information Sheet template, V</w:t>
                      </w:r>
                      <w:r>
                        <w:rPr>
                          <w:i/>
                          <w:color w:val="808080" w:themeColor="background1" w:themeShade="80"/>
                          <w:sz w:val="20"/>
                        </w:rPr>
                        <w:t>2.0</w:t>
                      </w:r>
                      <w:r w:rsidR="00F5392D" w:rsidRPr="002835E3">
                        <w:rPr>
                          <w:i/>
                          <w:color w:val="808080" w:themeColor="background1" w:themeShade="80"/>
                          <w:sz w:val="20"/>
                        </w:rPr>
                        <w:t xml:space="preserve">, </w:t>
                      </w:r>
                      <w:r>
                        <w:rPr>
                          <w:i/>
                          <w:color w:val="808080" w:themeColor="background1" w:themeShade="80"/>
                          <w:sz w:val="20"/>
                        </w:rPr>
                        <w:t>2</w:t>
                      </w:r>
                      <w:r w:rsidR="000D407B">
                        <w:rPr>
                          <w:i/>
                          <w:color w:val="808080" w:themeColor="background1" w:themeShade="80"/>
                          <w:sz w:val="20"/>
                        </w:rPr>
                        <w:t>4</w:t>
                      </w:r>
                      <w:r w:rsidR="00F5392D" w:rsidRPr="002835E3">
                        <w:rPr>
                          <w:i/>
                          <w:color w:val="808080" w:themeColor="background1" w:themeShade="80"/>
                          <w:sz w:val="20"/>
                        </w:rPr>
                        <w:t>-Apr-2020</w:t>
                      </w:r>
                    </w:p>
                    <w:p w14:paraId="2356A1E2" w14:textId="05DE7CC8" w:rsidR="00F5392D" w:rsidRDefault="00F5392D">
                      <w:pPr>
                        <w:rPr>
                          <w:color w:val="7F7F7F" w:themeColor="text1" w:themeTint="80"/>
                        </w:rPr>
                      </w:pPr>
                    </w:p>
                  </w:txbxContent>
                </v:textbox>
              </v:shape>
              <w10:wrap anchorx="margin" anchory="page"/>
            </v:group>
          </w:pict>
        </mc:Fallback>
      </mc:AlternateContent>
    </w:r>
    <w:r w:rsidR="00352C7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149"/>
    <w:multiLevelType w:val="hybridMultilevel"/>
    <w:tmpl w:val="CB6A4E18"/>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1" w15:restartNumberingAfterBreak="0">
    <w:nsid w:val="0EDC4D23"/>
    <w:multiLevelType w:val="hybridMultilevel"/>
    <w:tmpl w:val="E2708A2C"/>
    <w:lvl w:ilvl="0" w:tplc="EE387966">
      <w:start w:val="1"/>
      <w:numFmt w:val="bullet"/>
      <w:lvlText w:val=""/>
      <w:lvlJc w:val="left"/>
      <w:pPr>
        <w:ind w:left="436" w:hanging="360"/>
      </w:pPr>
      <w:rPr>
        <w:rFonts w:ascii="Symbol" w:hAnsi="Symbol"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F961071"/>
    <w:multiLevelType w:val="multilevel"/>
    <w:tmpl w:val="03AC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A6BBD"/>
    <w:multiLevelType w:val="hybridMultilevel"/>
    <w:tmpl w:val="E472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652BF"/>
    <w:multiLevelType w:val="hybridMultilevel"/>
    <w:tmpl w:val="D9B6AC62"/>
    <w:lvl w:ilvl="0" w:tplc="3C227126">
      <w:start w:val="1"/>
      <w:numFmt w:val="decimal"/>
      <w:lvlText w:val="%1."/>
      <w:lvlJc w:val="left"/>
      <w:pPr>
        <w:ind w:left="382" w:hanging="360"/>
      </w:pPr>
      <w:rPr>
        <w:rFonts w:hint="default"/>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5" w15:restartNumberingAfterBreak="0">
    <w:nsid w:val="1AC64FBA"/>
    <w:multiLevelType w:val="hybridMultilevel"/>
    <w:tmpl w:val="D200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C022F"/>
    <w:multiLevelType w:val="hybridMultilevel"/>
    <w:tmpl w:val="D3ACE614"/>
    <w:lvl w:ilvl="0" w:tplc="9D506E3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005B29"/>
    <w:multiLevelType w:val="multilevel"/>
    <w:tmpl w:val="915AD272"/>
    <w:lvl w:ilvl="0">
      <w:start w:val="1"/>
      <w:numFmt w:val="decimal"/>
      <w:pStyle w:val="Heading1"/>
      <w:lvlText w:val="%1."/>
      <w:lvlJc w:val="left"/>
      <w:pPr>
        <w:ind w:left="360" w:hanging="360"/>
      </w:pPr>
    </w:lvl>
    <w:lvl w:ilvl="1">
      <w:start w:val="1"/>
      <w:numFmt w:val="lowerLetter"/>
      <w:pStyle w:val="Heading2"/>
      <w:lvlText w:val="%2)"/>
      <w:lvlJc w:val="left"/>
      <w:pPr>
        <w:ind w:left="576" w:hanging="576"/>
      </w:pPr>
    </w:lvl>
    <w:lvl w:ilvl="2">
      <w:start w:val="1"/>
      <w:numFmt w:val="decimal"/>
      <w:lvlText w:val="%1.%2.%3"/>
      <w:lvlJc w:val="left"/>
      <w:pPr>
        <w:ind w:left="228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29A0012"/>
    <w:multiLevelType w:val="hybridMultilevel"/>
    <w:tmpl w:val="374CB2AA"/>
    <w:lvl w:ilvl="0" w:tplc="AF944A3C">
      <w:numFmt w:val="bullet"/>
      <w:lvlText w:val="-"/>
      <w:lvlJc w:val="left"/>
      <w:pPr>
        <w:ind w:left="218" w:hanging="360"/>
      </w:pPr>
      <w:rPr>
        <w:rFonts w:ascii="Calibri" w:eastAsiaTheme="minorHAnsi" w:hAnsi="Calibri"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9" w15:restartNumberingAfterBreak="0">
    <w:nsid w:val="379D3627"/>
    <w:multiLevelType w:val="hybridMultilevel"/>
    <w:tmpl w:val="7C7287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0" w15:restartNumberingAfterBreak="0">
    <w:nsid w:val="3BB434D6"/>
    <w:multiLevelType w:val="hybridMultilevel"/>
    <w:tmpl w:val="5A6C6D86"/>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11" w15:restartNumberingAfterBreak="0">
    <w:nsid w:val="42A7329F"/>
    <w:multiLevelType w:val="hybridMultilevel"/>
    <w:tmpl w:val="B8726D7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54E21895"/>
    <w:multiLevelType w:val="hybridMultilevel"/>
    <w:tmpl w:val="77A20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27F2D"/>
    <w:multiLevelType w:val="hybridMultilevel"/>
    <w:tmpl w:val="6D78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3"/>
  </w:num>
  <w:num w:numId="5">
    <w:abstractNumId w:val="12"/>
  </w:num>
  <w:num w:numId="6">
    <w:abstractNumId w:val="3"/>
  </w:num>
  <w:num w:numId="7">
    <w:abstractNumId w:val="7"/>
  </w:num>
  <w:num w:numId="8">
    <w:abstractNumId w:val="7"/>
  </w:num>
  <w:num w:numId="9">
    <w:abstractNumId w:val="7"/>
  </w:num>
  <w:num w:numId="10">
    <w:abstractNumId w:val="7"/>
  </w:num>
  <w:num w:numId="11">
    <w:abstractNumId w:val="7"/>
  </w:num>
  <w:num w:numId="12">
    <w:abstractNumId w:val="6"/>
  </w:num>
  <w:num w:numId="13">
    <w:abstractNumId w:val="7"/>
  </w:num>
  <w:num w:numId="14">
    <w:abstractNumId w:val="2"/>
  </w:num>
  <w:num w:numId="15">
    <w:abstractNumId w:val="8"/>
  </w:num>
  <w:num w:numId="16">
    <w:abstractNumId w:val="0"/>
  </w:num>
  <w:num w:numId="17">
    <w:abstractNumId w:val="4"/>
  </w:num>
  <w:num w:numId="18">
    <w:abstractNumId w:val="10"/>
  </w:num>
  <w:num w:numId="19">
    <w:abstractNumId w:val="9"/>
  </w:num>
  <w:num w:numId="2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01"/>
    <w:rsid w:val="00003407"/>
    <w:rsid w:val="000042B4"/>
    <w:rsid w:val="0000613D"/>
    <w:rsid w:val="0001147E"/>
    <w:rsid w:val="00012127"/>
    <w:rsid w:val="00013877"/>
    <w:rsid w:val="0001408A"/>
    <w:rsid w:val="00014732"/>
    <w:rsid w:val="00014B9F"/>
    <w:rsid w:val="0001595A"/>
    <w:rsid w:val="0001609D"/>
    <w:rsid w:val="00016F42"/>
    <w:rsid w:val="00024853"/>
    <w:rsid w:val="0003024F"/>
    <w:rsid w:val="000330B0"/>
    <w:rsid w:val="0003393D"/>
    <w:rsid w:val="00034CAB"/>
    <w:rsid w:val="000352E1"/>
    <w:rsid w:val="0003635A"/>
    <w:rsid w:val="00043C17"/>
    <w:rsid w:val="0004450F"/>
    <w:rsid w:val="00044F11"/>
    <w:rsid w:val="00051991"/>
    <w:rsid w:val="0005730C"/>
    <w:rsid w:val="000577FA"/>
    <w:rsid w:val="00060B67"/>
    <w:rsid w:val="00061844"/>
    <w:rsid w:val="000619D3"/>
    <w:rsid w:val="000620CD"/>
    <w:rsid w:val="00066822"/>
    <w:rsid w:val="000740D4"/>
    <w:rsid w:val="0007433C"/>
    <w:rsid w:val="000770F1"/>
    <w:rsid w:val="0008252E"/>
    <w:rsid w:val="00087533"/>
    <w:rsid w:val="0008759E"/>
    <w:rsid w:val="000876EA"/>
    <w:rsid w:val="0008785B"/>
    <w:rsid w:val="00091BF4"/>
    <w:rsid w:val="00095B23"/>
    <w:rsid w:val="000A2575"/>
    <w:rsid w:val="000A52CC"/>
    <w:rsid w:val="000A7129"/>
    <w:rsid w:val="000B039F"/>
    <w:rsid w:val="000B0468"/>
    <w:rsid w:val="000B706B"/>
    <w:rsid w:val="000C0A66"/>
    <w:rsid w:val="000C21CA"/>
    <w:rsid w:val="000C4576"/>
    <w:rsid w:val="000C67A2"/>
    <w:rsid w:val="000D034D"/>
    <w:rsid w:val="000D1E89"/>
    <w:rsid w:val="000D407B"/>
    <w:rsid w:val="000D4167"/>
    <w:rsid w:val="000D4E2E"/>
    <w:rsid w:val="000D5CC7"/>
    <w:rsid w:val="000E0B19"/>
    <w:rsid w:val="000E17CE"/>
    <w:rsid w:val="000E2788"/>
    <w:rsid w:val="000E3D8E"/>
    <w:rsid w:val="000E5C27"/>
    <w:rsid w:val="000F36B9"/>
    <w:rsid w:val="000F760E"/>
    <w:rsid w:val="00100BD3"/>
    <w:rsid w:val="001011BB"/>
    <w:rsid w:val="00105BD4"/>
    <w:rsid w:val="00105DA6"/>
    <w:rsid w:val="00106569"/>
    <w:rsid w:val="0011217A"/>
    <w:rsid w:val="00121B01"/>
    <w:rsid w:val="00123634"/>
    <w:rsid w:val="001302A9"/>
    <w:rsid w:val="00130DDE"/>
    <w:rsid w:val="0013289F"/>
    <w:rsid w:val="001340E4"/>
    <w:rsid w:val="00134B5B"/>
    <w:rsid w:val="00136AF7"/>
    <w:rsid w:val="001374C1"/>
    <w:rsid w:val="001409C7"/>
    <w:rsid w:val="00142974"/>
    <w:rsid w:val="00153DDD"/>
    <w:rsid w:val="001555FF"/>
    <w:rsid w:val="001635C2"/>
    <w:rsid w:val="001705C1"/>
    <w:rsid w:val="00170C3B"/>
    <w:rsid w:val="00170D43"/>
    <w:rsid w:val="00172004"/>
    <w:rsid w:val="00176ECF"/>
    <w:rsid w:val="001810F7"/>
    <w:rsid w:val="00184769"/>
    <w:rsid w:val="00184EFB"/>
    <w:rsid w:val="001911AD"/>
    <w:rsid w:val="0019389A"/>
    <w:rsid w:val="00194F63"/>
    <w:rsid w:val="00196947"/>
    <w:rsid w:val="0019787D"/>
    <w:rsid w:val="001A08DD"/>
    <w:rsid w:val="001A0C3C"/>
    <w:rsid w:val="001A1990"/>
    <w:rsid w:val="001A29E0"/>
    <w:rsid w:val="001A5517"/>
    <w:rsid w:val="001A64F9"/>
    <w:rsid w:val="001B018A"/>
    <w:rsid w:val="001B0FEF"/>
    <w:rsid w:val="001B13E4"/>
    <w:rsid w:val="001B3C21"/>
    <w:rsid w:val="001B58E8"/>
    <w:rsid w:val="001C5984"/>
    <w:rsid w:val="001D1642"/>
    <w:rsid w:val="001D5078"/>
    <w:rsid w:val="001E042E"/>
    <w:rsid w:val="001E1EAD"/>
    <w:rsid w:val="001E2A1B"/>
    <w:rsid w:val="001E4527"/>
    <w:rsid w:val="001E613F"/>
    <w:rsid w:val="001E6428"/>
    <w:rsid w:val="001E72B4"/>
    <w:rsid w:val="001F346F"/>
    <w:rsid w:val="001F3AFA"/>
    <w:rsid w:val="001F68FD"/>
    <w:rsid w:val="00200F59"/>
    <w:rsid w:val="00203121"/>
    <w:rsid w:val="00203309"/>
    <w:rsid w:val="00205346"/>
    <w:rsid w:val="00206522"/>
    <w:rsid w:val="002071F0"/>
    <w:rsid w:val="00210A49"/>
    <w:rsid w:val="00211A1A"/>
    <w:rsid w:val="00211E06"/>
    <w:rsid w:val="00212755"/>
    <w:rsid w:val="00212837"/>
    <w:rsid w:val="00212948"/>
    <w:rsid w:val="0021368C"/>
    <w:rsid w:val="00215EB9"/>
    <w:rsid w:val="00217D32"/>
    <w:rsid w:val="002201EA"/>
    <w:rsid w:val="0022089B"/>
    <w:rsid w:val="0022145A"/>
    <w:rsid w:val="00221867"/>
    <w:rsid w:val="0022310D"/>
    <w:rsid w:val="00223CCF"/>
    <w:rsid w:val="002243AD"/>
    <w:rsid w:val="00224B4D"/>
    <w:rsid w:val="002268DE"/>
    <w:rsid w:val="00227CB4"/>
    <w:rsid w:val="00232B21"/>
    <w:rsid w:val="002411B9"/>
    <w:rsid w:val="00241907"/>
    <w:rsid w:val="00242B13"/>
    <w:rsid w:val="002433B9"/>
    <w:rsid w:val="00244DF7"/>
    <w:rsid w:val="002461B4"/>
    <w:rsid w:val="00250375"/>
    <w:rsid w:val="00250888"/>
    <w:rsid w:val="0025210C"/>
    <w:rsid w:val="00261059"/>
    <w:rsid w:val="00264F5E"/>
    <w:rsid w:val="00265AFB"/>
    <w:rsid w:val="002660C5"/>
    <w:rsid w:val="00271AE4"/>
    <w:rsid w:val="002724B6"/>
    <w:rsid w:val="00272C7F"/>
    <w:rsid w:val="00273B52"/>
    <w:rsid w:val="00274893"/>
    <w:rsid w:val="00274BD6"/>
    <w:rsid w:val="00275143"/>
    <w:rsid w:val="002771FB"/>
    <w:rsid w:val="0027749B"/>
    <w:rsid w:val="0028046A"/>
    <w:rsid w:val="002804B2"/>
    <w:rsid w:val="002829FD"/>
    <w:rsid w:val="002835E3"/>
    <w:rsid w:val="00284132"/>
    <w:rsid w:val="00284417"/>
    <w:rsid w:val="00285A65"/>
    <w:rsid w:val="00286CEA"/>
    <w:rsid w:val="0029080F"/>
    <w:rsid w:val="00293247"/>
    <w:rsid w:val="00293730"/>
    <w:rsid w:val="002954DD"/>
    <w:rsid w:val="00296B4E"/>
    <w:rsid w:val="00297099"/>
    <w:rsid w:val="002A3E68"/>
    <w:rsid w:val="002A443D"/>
    <w:rsid w:val="002A5D0E"/>
    <w:rsid w:val="002B0A91"/>
    <w:rsid w:val="002B1930"/>
    <w:rsid w:val="002B2002"/>
    <w:rsid w:val="002C18A5"/>
    <w:rsid w:val="002C36D6"/>
    <w:rsid w:val="002C435A"/>
    <w:rsid w:val="002C6CE7"/>
    <w:rsid w:val="002C7388"/>
    <w:rsid w:val="002C78E4"/>
    <w:rsid w:val="002D2872"/>
    <w:rsid w:val="002D32F6"/>
    <w:rsid w:val="002D3476"/>
    <w:rsid w:val="002D3D57"/>
    <w:rsid w:val="002D7476"/>
    <w:rsid w:val="002D7FD7"/>
    <w:rsid w:val="002E3C81"/>
    <w:rsid w:val="002E3D3E"/>
    <w:rsid w:val="002E5F0F"/>
    <w:rsid w:val="002E6FDC"/>
    <w:rsid w:val="002E75E8"/>
    <w:rsid w:val="002F15C5"/>
    <w:rsid w:val="002F5907"/>
    <w:rsid w:val="002F5A54"/>
    <w:rsid w:val="002F793F"/>
    <w:rsid w:val="00300285"/>
    <w:rsid w:val="003031BB"/>
    <w:rsid w:val="00303306"/>
    <w:rsid w:val="0030422C"/>
    <w:rsid w:val="00305087"/>
    <w:rsid w:val="0030560A"/>
    <w:rsid w:val="003109EB"/>
    <w:rsid w:val="003149AD"/>
    <w:rsid w:val="00315A56"/>
    <w:rsid w:val="00315ABD"/>
    <w:rsid w:val="00316D14"/>
    <w:rsid w:val="00316FBE"/>
    <w:rsid w:val="003244E4"/>
    <w:rsid w:val="003316F6"/>
    <w:rsid w:val="003374A1"/>
    <w:rsid w:val="00337703"/>
    <w:rsid w:val="00343B89"/>
    <w:rsid w:val="00344DB5"/>
    <w:rsid w:val="00347524"/>
    <w:rsid w:val="003515EB"/>
    <w:rsid w:val="00352C74"/>
    <w:rsid w:val="003531E5"/>
    <w:rsid w:val="0035516D"/>
    <w:rsid w:val="0036108D"/>
    <w:rsid w:val="003613A9"/>
    <w:rsid w:val="00361AA3"/>
    <w:rsid w:val="00363F72"/>
    <w:rsid w:val="00364851"/>
    <w:rsid w:val="00365D6D"/>
    <w:rsid w:val="00370E99"/>
    <w:rsid w:val="00374779"/>
    <w:rsid w:val="00374CE7"/>
    <w:rsid w:val="003816ED"/>
    <w:rsid w:val="00382333"/>
    <w:rsid w:val="0038330C"/>
    <w:rsid w:val="00384A5F"/>
    <w:rsid w:val="0038504E"/>
    <w:rsid w:val="00386FA1"/>
    <w:rsid w:val="003926EB"/>
    <w:rsid w:val="0039395E"/>
    <w:rsid w:val="003939C8"/>
    <w:rsid w:val="003963D5"/>
    <w:rsid w:val="00397B97"/>
    <w:rsid w:val="003A065F"/>
    <w:rsid w:val="003A13C6"/>
    <w:rsid w:val="003B2BD8"/>
    <w:rsid w:val="003B5805"/>
    <w:rsid w:val="003B60D7"/>
    <w:rsid w:val="003C1302"/>
    <w:rsid w:val="003C2389"/>
    <w:rsid w:val="003C2BC3"/>
    <w:rsid w:val="003C49C6"/>
    <w:rsid w:val="003C6130"/>
    <w:rsid w:val="003C6709"/>
    <w:rsid w:val="003D0794"/>
    <w:rsid w:val="003D100F"/>
    <w:rsid w:val="003D1F1C"/>
    <w:rsid w:val="003D536E"/>
    <w:rsid w:val="003D6C78"/>
    <w:rsid w:val="003D7C2C"/>
    <w:rsid w:val="003E0516"/>
    <w:rsid w:val="003E0E1D"/>
    <w:rsid w:val="003E25B5"/>
    <w:rsid w:val="003F3081"/>
    <w:rsid w:val="003F32DA"/>
    <w:rsid w:val="003F6B2D"/>
    <w:rsid w:val="00400A09"/>
    <w:rsid w:val="0040131F"/>
    <w:rsid w:val="00402F15"/>
    <w:rsid w:val="00403B64"/>
    <w:rsid w:val="0040514B"/>
    <w:rsid w:val="0041139F"/>
    <w:rsid w:val="0041177D"/>
    <w:rsid w:val="00415FE1"/>
    <w:rsid w:val="00420118"/>
    <w:rsid w:val="00423B1F"/>
    <w:rsid w:val="004248C9"/>
    <w:rsid w:val="0042566B"/>
    <w:rsid w:val="00426442"/>
    <w:rsid w:val="00426D5F"/>
    <w:rsid w:val="004270D0"/>
    <w:rsid w:val="00431A28"/>
    <w:rsid w:val="004322C5"/>
    <w:rsid w:val="00432A2A"/>
    <w:rsid w:val="004335DB"/>
    <w:rsid w:val="00437A56"/>
    <w:rsid w:val="00447A39"/>
    <w:rsid w:val="00447BD0"/>
    <w:rsid w:val="004502AE"/>
    <w:rsid w:val="00450563"/>
    <w:rsid w:val="004514F9"/>
    <w:rsid w:val="004527FA"/>
    <w:rsid w:val="004537CE"/>
    <w:rsid w:val="004544FE"/>
    <w:rsid w:val="004548A2"/>
    <w:rsid w:val="00454E19"/>
    <w:rsid w:val="00455838"/>
    <w:rsid w:val="004563EB"/>
    <w:rsid w:val="00456A93"/>
    <w:rsid w:val="004617F8"/>
    <w:rsid w:val="00463731"/>
    <w:rsid w:val="00464529"/>
    <w:rsid w:val="0046481C"/>
    <w:rsid w:val="00472177"/>
    <w:rsid w:val="00472F5D"/>
    <w:rsid w:val="0047380D"/>
    <w:rsid w:val="00480BFE"/>
    <w:rsid w:val="00481735"/>
    <w:rsid w:val="00482929"/>
    <w:rsid w:val="00483418"/>
    <w:rsid w:val="00484672"/>
    <w:rsid w:val="0048677E"/>
    <w:rsid w:val="00490B83"/>
    <w:rsid w:val="00491FD3"/>
    <w:rsid w:val="0049507C"/>
    <w:rsid w:val="004A34F8"/>
    <w:rsid w:val="004A3D9C"/>
    <w:rsid w:val="004A3DB1"/>
    <w:rsid w:val="004A489C"/>
    <w:rsid w:val="004A4A65"/>
    <w:rsid w:val="004A4C47"/>
    <w:rsid w:val="004A696C"/>
    <w:rsid w:val="004B0542"/>
    <w:rsid w:val="004B107F"/>
    <w:rsid w:val="004B64D3"/>
    <w:rsid w:val="004C03EF"/>
    <w:rsid w:val="004C1094"/>
    <w:rsid w:val="004C2B1C"/>
    <w:rsid w:val="004C4C32"/>
    <w:rsid w:val="004C7AD7"/>
    <w:rsid w:val="004D26E9"/>
    <w:rsid w:val="004D6427"/>
    <w:rsid w:val="004D6BC7"/>
    <w:rsid w:val="004D6D4B"/>
    <w:rsid w:val="004D71D2"/>
    <w:rsid w:val="004D743E"/>
    <w:rsid w:val="004E4C5A"/>
    <w:rsid w:val="004E62CE"/>
    <w:rsid w:val="004E726F"/>
    <w:rsid w:val="004F1414"/>
    <w:rsid w:val="004F3B48"/>
    <w:rsid w:val="004F67DC"/>
    <w:rsid w:val="00500ECA"/>
    <w:rsid w:val="00511D3B"/>
    <w:rsid w:val="005122A3"/>
    <w:rsid w:val="005126B8"/>
    <w:rsid w:val="00520550"/>
    <w:rsid w:val="00520637"/>
    <w:rsid w:val="00520AF2"/>
    <w:rsid w:val="0052100C"/>
    <w:rsid w:val="00527BB9"/>
    <w:rsid w:val="00530A8F"/>
    <w:rsid w:val="005324B8"/>
    <w:rsid w:val="00534D7A"/>
    <w:rsid w:val="0053632A"/>
    <w:rsid w:val="00537881"/>
    <w:rsid w:val="00542955"/>
    <w:rsid w:val="00546D23"/>
    <w:rsid w:val="005478DA"/>
    <w:rsid w:val="005531CE"/>
    <w:rsid w:val="0055660A"/>
    <w:rsid w:val="005572F9"/>
    <w:rsid w:val="00557449"/>
    <w:rsid w:val="005579BC"/>
    <w:rsid w:val="00557DC8"/>
    <w:rsid w:val="00557EFB"/>
    <w:rsid w:val="00560369"/>
    <w:rsid w:val="005603E4"/>
    <w:rsid w:val="00561CC5"/>
    <w:rsid w:val="00562601"/>
    <w:rsid w:val="0056521B"/>
    <w:rsid w:val="00571004"/>
    <w:rsid w:val="00575B16"/>
    <w:rsid w:val="005771C5"/>
    <w:rsid w:val="0057772F"/>
    <w:rsid w:val="00581616"/>
    <w:rsid w:val="00584C27"/>
    <w:rsid w:val="00584D12"/>
    <w:rsid w:val="00585E3D"/>
    <w:rsid w:val="00587289"/>
    <w:rsid w:val="00587FCC"/>
    <w:rsid w:val="005943A4"/>
    <w:rsid w:val="00595D2C"/>
    <w:rsid w:val="0059790A"/>
    <w:rsid w:val="005A1211"/>
    <w:rsid w:val="005A1849"/>
    <w:rsid w:val="005A26BA"/>
    <w:rsid w:val="005B4185"/>
    <w:rsid w:val="005B5548"/>
    <w:rsid w:val="005B6A7D"/>
    <w:rsid w:val="005C1208"/>
    <w:rsid w:val="005C18D2"/>
    <w:rsid w:val="005C45A7"/>
    <w:rsid w:val="005D358B"/>
    <w:rsid w:val="005D7C91"/>
    <w:rsid w:val="005E001C"/>
    <w:rsid w:val="005E0CF3"/>
    <w:rsid w:val="005E16D1"/>
    <w:rsid w:val="005E1919"/>
    <w:rsid w:val="005E2C3F"/>
    <w:rsid w:val="005E5303"/>
    <w:rsid w:val="005F1F54"/>
    <w:rsid w:val="005F270D"/>
    <w:rsid w:val="005F48E4"/>
    <w:rsid w:val="005F4C0A"/>
    <w:rsid w:val="005F5F4C"/>
    <w:rsid w:val="005F69BE"/>
    <w:rsid w:val="005F7A54"/>
    <w:rsid w:val="00601918"/>
    <w:rsid w:val="006021A8"/>
    <w:rsid w:val="006025DF"/>
    <w:rsid w:val="00602AE4"/>
    <w:rsid w:val="00602C76"/>
    <w:rsid w:val="00603EE4"/>
    <w:rsid w:val="006052B1"/>
    <w:rsid w:val="006058BE"/>
    <w:rsid w:val="006061E4"/>
    <w:rsid w:val="0060765E"/>
    <w:rsid w:val="00613350"/>
    <w:rsid w:val="006144FB"/>
    <w:rsid w:val="006203DF"/>
    <w:rsid w:val="00620B61"/>
    <w:rsid w:val="00621E65"/>
    <w:rsid w:val="00621F9C"/>
    <w:rsid w:val="00622DFC"/>
    <w:rsid w:val="006241E3"/>
    <w:rsid w:val="00626BFC"/>
    <w:rsid w:val="006278D8"/>
    <w:rsid w:val="00630D6E"/>
    <w:rsid w:val="006349E9"/>
    <w:rsid w:val="0063675C"/>
    <w:rsid w:val="006374B4"/>
    <w:rsid w:val="00642A87"/>
    <w:rsid w:val="00642F3E"/>
    <w:rsid w:val="00646103"/>
    <w:rsid w:val="00646EEF"/>
    <w:rsid w:val="00650BFB"/>
    <w:rsid w:val="00651D9F"/>
    <w:rsid w:val="006524B5"/>
    <w:rsid w:val="00660321"/>
    <w:rsid w:val="006622BE"/>
    <w:rsid w:val="006629DC"/>
    <w:rsid w:val="006752FB"/>
    <w:rsid w:val="00675A8C"/>
    <w:rsid w:val="00680841"/>
    <w:rsid w:val="00682D1E"/>
    <w:rsid w:val="00691B03"/>
    <w:rsid w:val="00692BD6"/>
    <w:rsid w:val="00694327"/>
    <w:rsid w:val="00696926"/>
    <w:rsid w:val="006971CF"/>
    <w:rsid w:val="006A1335"/>
    <w:rsid w:val="006A1CA9"/>
    <w:rsid w:val="006A2D59"/>
    <w:rsid w:val="006A391A"/>
    <w:rsid w:val="006A5656"/>
    <w:rsid w:val="006A6A47"/>
    <w:rsid w:val="006A7665"/>
    <w:rsid w:val="006B175A"/>
    <w:rsid w:val="006B3852"/>
    <w:rsid w:val="006B4C5A"/>
    <w:rsid w:val="006B564C"/>
    <w:rsid w:val="006B589B"/>
    <w:rsid w:val="006C2351"/>
    <w:rsid w:val="006C27DB"/>
    <w:rsid w:val="006C35DC"/>
    <w:rsid w:val="006C4EA7"/>
    <w:rsid w:val="006C6649"/>
    <w:rsid w:val="006C6BF9"/>
    <w:rsid w:val="006D26D6"/>
    <w:rsid w:val="006D3834"/>
    <w:rsid w:val="006D3B38"/>
    <w:rsid w:val="006D529C"/>
    <w:rsid w:val="006D55BE"/>
    <w:rsid w:val="006D6A1F"/>
    <w:rsid w:val="006D7E9D"/>
    <w:rsid w:val="006E16C9"/>
    <w:rsid w:val="006E3A49"/>
    <w:rsid w:val="006E482D"/>
    <w:rsid w:val="006E5061"/>
    <w:rsid w:val="006E6086"/>
    <w:rsid w:val="006E6908"/>
    <w:rsid w:val="006F0C76"/>
    <w:rsid w:val="006F225C"/>
    <w:rsid w:val="006F7DDD"/>
    <w:rsid w:val="007001A9"/>
    <w:rsid w:val="00700635"/>
    <w:rsid w:val="007007C7"/>
    <w:rsid w:val="00701B9A"/>
    <w:rsid w:val="00702003"/>
    <w:rsid w:val="00705039"/>
    <w:rsid w:val="00705A05"/>
    <w:rsid w:val="007061D3"/>
    <w:rsid w:val="00707B43"/>
    <w:rsid w:val="00716264"/>
    <w:rsid w:val="00716A5E"/>
    <w:rsid w:val="00720A6A"/>
    <w:rsid w:val="00723F6F"/>
    <w:rsid w:val="0072528F"/>
    <w:rsid w:val="0072623F"/>
    <w:rsid w:val="00736C40"/>
    <w:rsid w:val="007371EB"/>
    <w:rsid w:val="00742120"/>
    <w:rsid w:val="007428ED"/>
    <w:rsid w:val="00742E53"/>
    <w:rsid w:val="00743C2C"/>
    <w:rsid w:val="00743EE4"/>
    <w:rsid w:val="00750040"/>
    <w:rsid w:val="00752074"/>
    <w:rsid w:val="00754837"/>
    <w:rsid w:val="007549E0"/>
    <w:rsid w:val="00755668"/>
    <w:rsid w:val="00756BBE"/>
    <w:rsid w:val="0076164C"/>
    <w:rsid w:val="00761A1C"/>
    <w:rsid w:val="00762822"/>
    <w:rsid w:val="00763C0A"/>
    <w:rsid w:val="007702AD"/>
    <w:rsid w:val="00770F41"/>
    <w:rsid w:val="0077184E"/>
    <w:rsid w:val="007727F6"/>
    <w:rsid w:val="007746D0"/>
    <w:rsid w:val="007750F6"/>
    <w:rsid w:val="00777214"/>
    <w:rsid w:val="00777D2D"/>
    <w:rsid w:val="00780066"/>
    <w:rsid w:val="00781622"/>
    <w:rsid w:val="0078288B"/>
    <w:rsid w:val="00783846"/>
    <w:rsid w:val="0078782B"/>
    <w:rsid w:val="00791B3C"/>
    <w:rsid w:val="00792356"/>
    <w:rsid w:val="00792683"/>
    <w:rsid w:val="007937DE"/>
    <w:rsid w:val="00794D4B"/>
    <w:rsid w:val="007A2AF0"/>
    <w:rsid w:val="007A3803"/>
    <w:rsid w:val="007A5A1A"/>
    <w:rsid w:val="007A5E78"/>
    <w:rsid w:val="007A695C"/>
    <w:rsid w:val="007B0A0F"/>
    <w:rsid w:val="007B27D6"/>
    <w:rsid w:val="007B2BD0"/>
    <w:rsid w:val="007B32AB"/>
    <w:rsid w:val="007B3AC5"/>
    <w:rsid w:val="007B77BB"/>
    <w:rsid w:val="007B7AA9"/>
    <w:rsid w:val="007C1B2B"/>
    <w:rsid w:val="007C1FEE"/>
    <w:rsid w:val="007C23E4"/>
    <w:rsid w:val="007D0591"/>
    <w:rsid w:val="007D62A3"/>
    <w:rsid w:val="007E0B75"/>
    <w:rsid w:val="007E30E4"/>
    <w:rsid w:val="007F27F0"/>
    <w:rsid w:val="007F4E82"/>
    <w:rsid w:val="007F7288"/>
    <w:rsid w:val="0080074C"/>
    <w:rsid w:val="008018A4"/>
    <w:rsid w:val="008027EF"/>
    <w:rsid w:val="00804447"/>
    <w:rsid w:val="00810BA5"/>
    <w:rsid w:val="00812F78"/>
    <w:rsid w:val="00813422"/>
    <w:rsid w:val="00817B29"/>
    <w:rsid w:val="008210C0"/>
    <w:rsid w:val="008231E0"/>
    <w:rsid w:val="0083058C"/>
    <w:rsid w:val="0083364D"/>
    <w:rsid w:val="00833957"/>
    <w:rsid w:val="00833B50"/>
    <w:rsid w:val="00843B2D"/>
    <w:rsid w:val="00846156"/>
    <w:rsid w:val="00846199"/>
    <w:rsid w:val="00846E5B"/>
    <w:rsid w:val="00850D68"/>
    <w:rsid w:val="00851757"/>
    <w:rsid w:val="00853B36"/>
    <w:rsid w:val="00854834"/>
    <w:rsid w:val="00854CC1"/>
    <w:rsid w:val="008556C9"/>
    <w:rsid w:val="00856BD9"/>
    <w:rsid w:val="00861591"/>
    <w:rsid w:val="00862544"/>
    <w:rsid w:val="00863388"/>
    <w:rsid w:val="00867839"/>
    <w:rsid w:val="008709EB"/>
    <w:rsid w:val="00870A8D"/>
    <w:rsid w:val="00870EBE"/>
    <w:rsid w:val="008713B7"/>
    <w:rsid w:val="0087369A"/>
    <w:rsid w:val="008765C5"/>
    <w:rsid w:val="00877FA4"/>
    <w:rsid w:val="00880AE1"/>
    <w:rsid w:val="00880CCC"/>
    <w:rsid w:val="008821C4"/>
    <w:rsid w:val="0088557F"/>
    <w:rsid w:val="00885EF7"/>
    <w:rsid w:val="00887BE7"/>
    <w:rsid w:val="00891A41"/>
    <w:rsid w:val="00892A6F"/>
    <w:rsid w:val="008A15F2"/>
    <w:rsid w:val="008A2C4C"/>
    <w:rsid w:val="008A3DA5"/>
    <w:rsid w:val="008B0BB1"/>
    <w:rsid w:val="008B1748"/>
    <w:rsid w:val="008B4105"/>
    <w:rsid w:val="008B4975"/>
    <w:rsid w:val="008C4778"/>
    <w:rsid w:val="008C4ED6"/>
    <w:rsid w:val="008C517E"/>
    <w:rsid w:val="008C5394"/>
    <w:rsid w:val="008C6848"/>
    <w:rsid w:val="008C6FC3"/>
    <w:rsid w:val="008C77DC"/>
    <w:rsid w:val="008C7FCA"/>
    <w:rsid w:val="008D0C61"/>
    <w:rsid w:val="008D14A5"/>
    <w:rsid w:val="008D2D60"/>
    <w:rsid w:val="008D7CF1"/>
    <w:rsid w:val="008E00C7"/>
    <w:rsid w:val="008E38A4"/>
    <w:rsid w:val="008E3E04"/>
    <w:rsid w:val="008E4134"/>
    <w:rsid w:val="008E73F9"/>
    <w:rsid w:val="008E7A15"/>
    <w:rsid w:val="008E7DDB"/>
    <w:rsid w:val="008E7F72"/>
    <w:rsid w:val="008F0FE1"/>
    <w:rsid w:val="008F256B"/>
    <w:rsid w:val="008F366B"/>
    <w:rsid w:val="00901E7B"/>
    <w:rsid w:val="00904796"/>
    <w:rsid w:val="009047F2"/>
    <w:rsid w:val="00904D2A"/>
    <w:rsid w:val="009069B1"/>
    <w:rsid w:val="00910544"/>
    <w:rsid w:val="009124E8"/>
    <w:rsid w:val="00916B1D"/>
    <w:rsid w:val="00916CA4"/>
    <w:rsid w:val="0091730D"/>
    <w:rsid w:val="00917385"/>
    <w:rsid w:val="00921F0B"/>
    <w:rsid w:val="00926984"/>
    <w:rsid w:val="0092731F"/>
    <w:rsid w:val="00927DC9"/>
    <w:rsid w:val="0093058A"/>
    <w:rsid w:val="0093482E"/>
    <w:rsid w:val="00934C49"/>
    <w:rsid w:val="00935004"/>
    <w:rsid w:val="00937F54"/>
    <w:rsid w:val="0094131D"/>
    <w:rsid w:val="00942F75"/>
    <w:rsid w:val="0095072E"/>
    <w:rsid w:val="009512CC"/>
    <w:rsid w:val="00952B6A"/>
    <w:rsid w:val="009546C7"/>
    <w:rsid w:val="00957423"/>
    <w:rsid w:val="00962F19"/>
    <w:rsid w:val="00963E2B"/>
    <w:rsid w:val="009667CE"/>
    <w:rsid w:val="00971546"/>
    <w:rsid w:val="00971CF9"/>
    <w:rsid w:val="009730A9"/>
    <w:rsid w:val="0098154A"/>
    <w:rsid w:val="0098465B"/>
    <w:rsid w:val="0098538A"/>
    <w:rsid w:val="00987D1E"/>
    <w:rsid w:val="009910F8"/>
    <w:rsid w:val="00992884"/>
    <w:rsid w:val="00992B42"/>
    <w:rsid w:val="00994023"/>
    <w:rsid w:val="009969F8"/>
    <w:rsid w:val="009970B8"/>
    <w:rsid w:val="009A3743"/>
    <w:rsid w:val="009A4202"/>
    <w:rsid w:val="009A58C0"/>
    <w:rsid w:val="009A5D20"/>
    <w:rsid w:val="009A6271"/>
    <w:rsid w:val="009A74F3"/>
    <w:rsid w:val="009B0A68"/>
    <w:rsid w:val="009B14F6"/>
    <w:rsid w:val="009B2E9D"/>
    <w:rsid w:val="009B496B"/>
    <w:rsid w:val="009C18B4"/>
    <w:rsid w:val="009C486A"/>
    <w:rsid w:val="009C5D9E"/>
    <w:rsid w:val="009D0DA6"/>
    <w:rsid w:val="009D2286"/>
    <w:rsid w:val="009D347F"/>
    <w:rsid w:val="009D5888"/>
    <w:rsid w:val="009D5D19"/>
    <w:rsid w:val="009D6D91"/>
    <w:rsid w:val="009D77A8"/>
    <w:rsid w:val="009E2B83"/>
    <w:rsid w:val="009E2E0B"/>
    <w:rsid w:val="009E30BC"/>
    <w:rsid w:val="009E4072"/>
    <w:rsid w:val="009E42D1"/>
    <w:rsid w:val="009E794A"/>
    <w:rsid w:val="009F4BDB"/>
    <w:rsid w:val="009F504A"/>
    <w:rsid w:val="009F5B21"/>
    <w:rsid w:val="00A02222"/>
    <w:rsid w:val="00A03E53"/>
    <w:rsid w:val="00A063CC"/>
    <w:rsid w:val="00A126FF"/>
    <w:rsid w:val="00A13249"/>
    <w:rsid w:val="00A13E30"/>
    <w:rsid w:val="00A16C94"/>
    <w:rsid w:val="00A17BD6"/>
    <w:rsid w:val="00A22630"/>
    <w:rsid w:val="00A230C9"/>
    <w:rsid w:val="00A25110"/>
    <w:rsid w:val="00A26348"/>
    <w:rsid w:val="00A316D0"/>
    <w:rsid w:val="00A318CC"/>
    <w:rsid w:val="00A32CF0"/>
    <w:rsid w:val="00A36A94"/>
    <w:rsid w:val="00A40994"/>
    <w:rsid w:val="00A40EE6"/>
    <w:rsid w:val="00A47388"/>
    <w:rsid w:val="00A54A20"/>
    <w:rsid w:val="00A54E2D"/>
    <w:rsid w:val="00A550BA"/>
    <w:rsid w:val="00A560A6"/>
    <w:rsid w:val="00A56344"/>
    <w:rsid w:val="00A57291"/>
    <w:rsid w:val="00A57C6F"/>
    <w:rsid w:val="00A63F08"/>
    <w:rsid w:val="00A64FAA"/>
    <w:rsid w:val="00A653F1"/>
    <w:rsid w:val="00A67929"/>
    <w:rsid w:val="00A7286C"/>
    <w:rsid w:val="00A73ABA"/>
    <w:rsid w:val="00A75022"/>
    <w:rsid w:val="00A75A7A"/>
    <w:rsid w:val="00A7720A"/>
    <w:rsid w:val="00A77715"/>
    <w:rsid w:val="00A8165D"/>
    <w:rsid w:val="00A81A0E"/>
    <w:rsid w:val="00A82851"/>
    <w:rsid w:val="00A82BDD"/>
    <w:rsid w:val="00A8559F"/>
    <w:rsid w:val="00A86790"/>
    <w:rsid w:val="00A86ECF"/>
    <w:rsid w:val="00A871DB"/>
    <w:rsid w:val="00A87559"/>
    <w:rsid w:val="00A878B5"/>
    <w:rsid w:val="00A922AB"/>
    <w:rsid w:val="00A946C0"/>
    <w:rsid w:val="00A95677"/>
    <w:rsid w:val="00A97857"/>
    <w:rsid w:val="00AA151D"/>
    <w:rsid w:val="00AA3FC0"/>
    <w:rsid w:val="00AA47F3"/>
    <w:rsid w:val="00AA551D"/>
    <w:rsid w:val="00AA5F86"/>
    <w:rsid w:val="00AA7D86"/>
    <w:rsid w:val="00AB0E93"/>
    <w:rsid w:val="00AB28BE"/>
    <w:rsid w:val="00AB3BB1"/>
    <w:rsid w:val="00AB565A"/>
    <w:rsid w:val="00AC0489"/>
    <w:rsid w:val="00AC06CA"/>
    <w:rsid w:val="00AC2CA2"/>
    <w:rsid w:val="00AC4156"/>
    <w:rsid w:val="00AD0C38"/>
    <w:rsid w:val="00AD1A8B"/>
    <w:rsid w:val="00AD1E12"/>
    <w:rsid w:val="00AD2784"/>
    <w:rsid w:val="00AD474E"/>
    <w:rsid w:val="00AD4AD6"/>
    <w:rsid w:val="00AD73E9"/>
    <w:rsid w:val="00AE242D"/>
    <w:rsid w:val="00AE37E0"/>
    <w:rsid w:val="00AF20F1"/>
    <w:rsid w:val="00AF3B80"/>
    <w:rsid w:val="00AF3FA1"/>
    <w:rsid w:val="00AF5A23"/>
    <w:rsid w:val="00B01772"/>
    <w:rsid w:val="00B02714"/>
    <w:rsid w:val="00B04A9D"/>
    <w:rsid w:val="00B05CD2"/>
    <w:rsid w:val="00B07092"/>
    <w:rsid w:val="00B151DA"/>
    <w:rsid w:val="00B15E9A"/>
    <w:rsid w:val="00B168E2"/>
    <w:rsid w:val="00B16A67"/>
    <w:rsid w:val="00B25F63"/>
    <w:rsid w:val="00B307C9"/>
    <w:rsid w:val="00B32CFB"/>
    <w:rsid w:val="00B342C9"/>
    <w:rsid w:val="00B42DF9"/>
    <w:rsid w:val="00B44610"/>
    <w:rsid w:val="00B45EF2"/>
    <w:rsid w:val="00B46404"/>
    <w:rsid w:val="00B53091"/>
    <w:rsid w:val="00B531AD"/>
    <w:rsid w:val="00B54476"/>
    <w:rsid w:val="00B54C46"/>
    <w:rsid w:val="00B5677A"/>
    <w:rsid w:val="00B5756A"/>
    <w:rsid w:val="00B62EC6"/>
    <w:rsid w:val="00B63A71"/>
    <w:rsid w:val="00B64BCD"/>
    <w:rsid w:val="00B67D67"/>
    <w:rsid w:val="00B717B2"/>
    <w:rsid w:val="00B71CA7"/>
    <w:rsid w:val="00B72D34"/>
    <w:rsid w:val="00B73DB8"/>
    <w:rsid w:val="00B75065"/>
    <w:rsid w:val="00B812D0"/>
    <w:rsid w:val="00B871B1"/>
    <w:rsid w:val="00B906CE"/>
    <w:rsid w:val="00B9203A"/>
    <w:rsid w:val="00B920E7"/>
    <w:rsid w:val="00B93596"/>
    <w:rsid w:val="00B96AEF"/>
    <w:rsid w:val="00BA12B3"/>
    <w:rsid w:val="00BA1C52"/>
    <w:rsid w:val="00BA497F"/>
    <w:rsid w:val="00BA59F3"/>
    <w:rsid w:val="00BB197F"/>
    <w:rsid w:val="00BB28FD"/>
    <w:rsid w:val="00BB6AB7"/>
    <w:rsid w:val="00BB71B0"/>
    <w:rsid w:val="00BC2398"/>
    <w:rsid w:val="00BC28D1"/>
    <w:rsid w:val="00BC2A8E"/>
    <w:rsid w:val="00BC2FB9"/>
    <w:rsid w:val="00BC603F"/>
    <w:rsid w:val="00BD05FF"/>
    <w:rsid w:val="00BD2037"/>
    <w:rsid w:val="00BD2C6F"/>
    <w:rsid w:val="00BD3CA8"/>
    <w:rsid w:val="00BD711A"/>
    <w:rsid w:val="00BF21F3"/>
    <w:rsid w:val="00BF2BB6"/>
    <w:rsid w:val="00BF2F50"/>
    <w:rsid w:val="00BF3137"/>
    <w:rsid w:val="00BF3E2E"/>
    <w:rsid w:val="00BF4E7B"/>
    <w:rsid w:val="00C03F5F"/>
    <w:rsid w:val="00C045F3"/>
    <w:rsid w:val="00C046DE"/>
    <w:rsid w:val="00C05032"/>
    <w:rsid w:val="00C05BE9"/>
    <w:rsid w:val="00C07628"/>
    <w:rsid w:val="00C101A5"/>
    <w:rsid w:val="00C12521"/>
    <w:rsid w:val="00C12943"/>
    <w:rsid w:val="00C13368"/>
    <w:rsid w:val="00C13656"/>
    <w:rsid w:val="00C1434E"/>
    <w:rsid w:val="00C17A01"/>
    <w:rsid w:val="00C17EDA"/>
    <w:rsid w:val="00C24E8E"/>
    <w:rsid w:val="00C3199D"/>
    <w:rsid w:val="00C3405F"/>
    <w:rsid w:val="00C34149"/>
    <w:rsid w:val="00C34AB9"/>
    <w:rsid w:val="00C34AC9"/>
    <w:rsid w:val="00C365BE"/>
    <w:rsid w:val="00C36DE0"/>
    <w:rsid w:val="00C414E4"/>
    <w:rsid w:val="00C41B1B"/>
    <w:rsid w:val="00C4248C"/>
    <w:rsid w:val="00C46479"/>
    <w:rsid w:val="00C56A7A"/>
    <w:rsid w:val="00C56D26"/>
    <w:rsid w:val="00C61ED2"/>
    <w:rsid w:val="00C62C09"/>
    <w:rsid w:val="00C71A33"/>
    <w:rsid w:val="00C751A0"/>
    <w:rsid w:val="00C75E17"/>
    <w:rsid w:val="00C76048"/>
    <w:rsid w:val="00C76832"/>
    <w:rsid w:val="00C77415"/>
    <w:rsid w:val="00C77780"/>
    <w:rsid w:val="00C82FC6"/>
    <w:rsid w:val="00C86BF0"/>
    <w:rsid w:val="00C96530"/>
    <w:rsid w:val="00C96551"/>
    <w:rsid w:val="00CA0AA9"/>
    <w:rsid w:val="00CA1D87"/>
    <w:rsid w:val="00CA2070"/>
    <w:rsid w:val="00CA4AA3"/>
    <w:rsid w:val="00CA7326"/>
    <w:rsid w:val="00CB1A70"/>
    <w:rsid w:val="00CC126D"/>
    <w:rsid w:val="00CC3065"/>
    <w:rsid w:val="00CC47B6"/>
    <w:rsid w:val="00CC66B7"/>
    <w:rsid w:val="00CC6845"/>
    <w:rsid w:val="00CD452B"/>
    <w:rsid w:val="00CD4BF7"/>
    <w:rsid w:val="00CD59D2"/>
    <w:rsid w:val="00CD7B41"/>
    <w:rsid w:val="00CE3215"/>
    <w:rsid w:val="00CF4F59"/>
    <w:rsid w:val="00CF5EDA"/>
    <w:rsid w:val="00D01C77"/>
    <w:rsid w:val="00D0327A"/>
    <w:rsid w:val="00D05ACE"/>
    <w:rsid w:val="00D11F83"/>
    <w:rsid w:val="00D12064"/>
    <w:rsid w:val="00D1588A"/>
    <w:rsid w:val="00D15B3A"/>
    <w:rsid w:val="00D215DF"/>
    <w:rsid w:val="00D23051"/>
    <w:rsid w:val="00D24142"/>
    <w:rsid w:val="00D242F4"/>
    <w:rsid w:val="00D25A41"/>
    <w:rsid w:val="00D25F81"/>
    <w:rsid w:val="00D318B9"/>
    <w:rsid w:val="00D32756"/>
    <w:rsid w:val="00D32A8D"/>
    <w:rsid w:val="00D33681"/>
    <w:rsid w:val="00D378B5"/>
    <w:rsid w:val="00D407A8"/>
    <w:rsid w:val="00D42F3F"/>
    <w:rsid w:val="00D43E45"/>
    <w:rsid w:val="00D43F07"/>
    <w:rsid w:val="00D46823"/>
    <w:rsid w:val="00D52D03"/>
    <w:rsid w:val="00D52D9F"/>
    <w:rsid w:val="00D56202"/>
    <w:rsid w:val="00D61AD7"/>
    <w:rsid w:val="00D703CF"/>
    <w:rsid w:val="00D728EB"/>
    <w:rsid w:val="00D74054"/>
    <w:rsid w:val="00D774F2"/>
    <w:rsid w:val="00D85747"/>
    <w:rsid w:val="00D85AB4"/>
    <w:rsid w:val="00D866EC"/>
    <w:rsid w:val="00D866F7"/>
    <w:rsid w:val="00D872A8"/>
    <w:rsid w:val="00D902E9"/>
    <w:rsid w:val="00D95214"/>
    <w:rsid w:val="00DA2F9F"/>
    <w:rsid w:val="00DA3A42"/>
    <w:rsid w:val="00DA3EEC"/>
    <w:rsid w:val="00DA5DE7"/>
    <w:rsid w:val="00DA5EBC"/>
    <w:rsid w:val="00DA7597"/>
    <w:rsid w:val="00DB0930"/>
    <w:rsid w:val="00DB25BC"/>
    <w:rsid w:val="00DB3775"/>
    <w:rsid w:val="00DC497A"/>
    <w:rsid w:val="00DC5076"/>
    <w:rsid w:val="00DC6C34"/>
    <w:rsid w:val="00DC7CF8"/>
    <w:rsid w:val="00DD1B7E"/>
    <w:rsid w:val="00DD424B"/>
    <w:rsid w:val="00DD4942"/>
    <w:rsid w:val="00DD6377"/>
    <w:rsid w:val="00DD64A9"/>
    <w:rsid w:val="00DE2555"/>
    <w:rsid w:val="00DE5626"/>
    <w:rsid w:val="00DF170D"/>
    <w:rsid w:val="00DF17BD"/>
    <w:rsid w:val="00DF18C6"/>
    <w:rsid w:val="00DF1D8E"/>
    <w:rsid w:val="00DF2CBC"/>
    <w:rsid w:val="00DF4EF4"/>
    <w:rsid w:val="00DF55D6"/>
    <w:rsid w:val="00DF6DAC"/>
    <w:rsid w:val="00E012C6"/>
    <w:rsid w:val="00E03C5C"/>
    <w:rsid w:val="00E0476E"/>
    <w:rsid w:val="00E062CB"/>
    <w:rsid w:val="00E10145"/>
    <w:rsid w:val="00E107D6"/>
    <w:rsid w:val="00E11DDF"/>
    <w:rsid w:val="00E14A26"/>
    <w:rsid w:val="00E15A75"/>
    <w:rsid w:val="00E17AC5"/>
    <w:rsid w:val="00E204C7"/>
    <w:rsid w:val="00E2233A"/>
    <w:rsid w:val="00E24C64"/>
    <w:rsid w:val="00E25739"/>
    <w:rsid w:val="00E264E1"/>
    <w:rsid w:val="00E27E5F"/>
    <w:rsid w:val="00E35273"/>
    <w:rsid w:val="00E40AF5"/>
    <w:rsid w:val="00E45552"/>
    <w:rsid w:val="00E4557F"/>
    <w:rsid w:val="00E45DAB"/>
    <w:rsid w:val="00E460D5"/>
    <w:rsid w:val="00E4704C"/>
    <w:rsid w:val="00E507BA"/>
    <w:rsid w:val="00E51523"/>
    <w:rsid w:val="00E5361B"/>
    <w:rsid w:val="00E54022"/>
    <w:rsid w:val="00E57DBC"/>
    <w:rsid w:val="00E62093"/>
    <w:rsid w:val="00E6381A"/>
    <w:rsid w:val="00E64EB1"/>
    <w:rsid w:val="00E6671C"/>
    <w:rsid w:val="00E675F0"/>
    <w:rsid w:val="00E70109"/>
    <w:rsid w:val="00E724BF"/>
    <w:rsid w:val="00E76437"/>
    <w:rsid w:val="00E77ACA"/>
    <w:rsid w:val="00E80AD0"/>
    <w:rsid w:val="00E82887"/>
    <w:rsid w:val="00E84EE3"/>
    <w:rsid w:val="00E85E34"/>
    <w:rsid w:val="00E87745"/>
    <w:rsid w:val="00E902C1"/>
    <w:rsid w:val="00E9165F"/>
    <w:rsid w:val="00E9184D"/>
    <w:rsid w:val="00E94740"/>
    <w:rsid w:val="00E95BD3"/>
    <w:rsid w:val="00E97F98"/>
    <w:rsid w:val="00EA1996"/>
    <w:rsid w:val="00EA4BFE"/>
    <w:rsid w:val="00EB4811"/>
    <w:rsid w:val="00EB51AF"/>
    <w:rsid w:val="00EC0B1F"/>
    <w:rsid w:val="00EC2982"/>
    <w:rsid w:val="00EC4668"/>
    <w:rsid w:val="00EC697D"/>
    <w:rsid w:val="00ED2D68"/>
    <w:rsid w:val="00ED41E4"/>
    <w:rsid w:val="00ED4B4F"/>
    <w:rsid w:val="00ED7A54"/>
    <w:rsid w:val="00EE13E0"/>
    <w:rsid w:val="00EE2B0E"/>
    <w:rsid w:val="00EE5245"/>
    <w:rsid w:val="00EF2137"/>
    <w:rsid w:val="00EF36F1"/>
    <w:rsid w:val="00EF421A"/>
    <w:rsid w:val="00EF6911"/>
    <w:rsid w:val="00F02AEB"/>
    <w:rsid w:val="00F03B4E"/>
    <w:rsid w:val="00F05246"/>
    <w:rsid w:val="00F06C30"/>
    <w:rsid w:val="00F06E12"/>
    <w:rsid w:val="00F10594"/>
    <w:rsid w:val="00F11193"/>
    <w:rsid w:val="00F12816"/>
    <w:rsid w:val="00F16F2C"/>
    <w:rsid w:val="00F252D0"/>
    <w:rsid w:val="00F274E2"/>
    <w:rsid w:val="00F30BDA"/>
    <w:rsid w:val="00F31C8F"/>
    <w:rsid w:val="00F31F57"/>
    <w:rsid w:val="00F3222E"/>
    <w:rsid w:val="00F34A55"/>
    <w:rsid w:val="00F44DF6"/>
    <w:rsid w:val="00F5256E"/>
    <w:rsid w:val="00F52A13"/>
    <w:rsid w:val="00F5392D"/>
    <w:rsid w:val="00F56499"/>
    <w:rsid w:val="00F57532"/>
    <w:rsid w:val="00F65BA4"/>
    <w:rsid w:val="00F717D0"/>
    <w:rsid w:val="00F81752"/>
    <w:rsid w:val="00F82B20"/>
    <w:rsid w:val="00F8466C"/>
    <w:rsid w:val="00F84994"/>
    <w:rsid w:val="00F849AB"/>
    <w:rsid w:val="00F86270"/>
    <w:rsid w:val="00F86949"/>
    <w:rsid w:val="00F9426D"/>
    <w:rsid w:val="00F95D5B"/>
    <w:rsid w:val="00FA122D"/>
    <w:rsid w:val="00FA1AE4"/>
    <w:rsid w:val="00FA3444"/>
    <w:rsid w:val="00FA397B"/>
    <w:rsid w:val="00FA462C"/>
    <w:rsid w:val="00FA5C44"/>
    <w:rsid w:val="00FA622A"/>
    <w:rsid w:val="00FB2D3C"/>
    <w:rsid w:val="00FB45A9"/>
    <w:rsid w:val="00FB6C72"/>
    <w:rsid w:val="00FC17A5"/>
    <w:rsid w:val="00FC217C"/>
    <w:rsid w:val="00FC21CF"/>
    <w:rsid w:val="00FC267B"/>
    <w:rsid w:val="00FC5596"/>
    <w:rsid w:val="00FC7996"/>
    <w:rsid w:val="00FD3949"/>
    <w:rsid w:val="00FD57EF"/>
    <w:rsid w:val="00FE2741"/>
    <w:rsid w:val="00FE2D6D"/>
    <w:rsid w:val="00FE4150"/>
    <w:rsid w:val="00FE449B"/>
    <w:rsid w:val="00FE603B"/>
    <w:rsid w:val="00FE6697"/>
    <w:rsid w:val="00FF00D0"/>
    <w:rsid w:val="00FF24FF"/>
    <w:rsid w:val="00FF54F0"/>
    <w:rsid w:val="00FF56F5"/>
    <w:rsid w:val="00FF5A5C"/>
    <w:rsid w:val="16CBD1D7"/>
    <w:rsid w:val="3C9024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9DAA"/>
  <w15:docId w15:val="{7728C643-DB8C-4AC9-9FE2-2750259F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C5"/>
    <w:pPr>
      <w:spacing w:after="120"/>
    </w:pPr>
  </w:style>
  <w:style w:type="paragraph" w:styleId="Heading1">
    <w:name w:val="heading 1"/>
    <w:basedOn w:val="Title"/>
    <w:next w:val="Normal"/>
    <w:link w:val="Heading1Char"/>
    <w:uiPriority w:val="9"/>
    <w:qFormat/>
    <w:rsid w:val="00752074"/>
    <w:pPr>
      <w:keepNext/>
      <w:keepLines/>
      <w:numPr>
        <w:numId w:val="2"/>
      </w:numPr>
      <w:tabs>
        <w:tab w:val="left" w:pos="284"/>
      </w:tabs>
      <w:spacing w:before="120" w:after="0"/>
      <w:outlineLvl w:val="0"/>
    </w:pPr>
    <w:rPr>
      <w:b/>
      <w:bCs/>
      <w:color w:val="365F91" w:themeColor="accent1" w:themeShade="BF"/>
      <w:sz w:val="28"/>
      <w:szCs w:val="28"/>
    </w:rPr>
  </w:style>
  <w:style w:type="paragraph" w:styleId="Heading2">
    <w:name w:val="heading 2"/>
    <w:basedOn w:val="Normal"/>
    <w:next w:val="Normal"/>
    <w:link w:val="Heading2Char"/>
    <w:uiPriority w:val="9"/>
    <w:unhideWhenUsed/>
    <w:qFormat/>
    <w:rsid w:val="003C2389"/>
    <w:pPr>
      <w:keepNext/>
      <w:keepLines/>
      <w:numPr>
        <w:ilvl w:val="1"/>
        <w:numId w:val="2"/>
      </w:numPr>
      <w:pBdr>
        <w:bottom w:val="single" w:sz="4" w:space="1" w:color="auto"/>
      </w:pBd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0066"/>
    <w:pPr>
      <w:keepNext/>
      <w:keepLines/>
      <w:spacing w:before="200" w:after="0"/>
      <w:outlineLvl w:val="2"/>
    </w:pPr>
    <w:rPr>
      <w:rFonts w:eastAsiaTheme="majorEastAsia" w:cstheme="majorBidi"/>
      <w:b/>
      <w:bCs/>
      <w:color w:val="000000" w:themeColor="text1"/>
      <w:sz w:val="24"/>
    </w:rPr>
  </w:style>
  <w:style w:type="paragraph" w:styleId="Heading4">
    <w:name w:val="heading 4"/>
    <w:basedOn w:val="Normal"/>
    <w:next w:val="Normal"/>
    <w:link w:val="Heading4Char"/>
    <w:uiPriority w:val="9"/>
    <w:semiHidden/>
    <w:unhideWhenUsed/>
    <w:qFormat/>
    <w:rsid w:val="00E6671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671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671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671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671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671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AE1"/>
    <w:pPr>
      <w:tabs>
        <w:tab w:val="center" w:pos="4513"/>
        <w:tab w:val="right" w:pos="9026"/>
      </w:tabs>
      <w:spacing w:after="0" w:line="240" w:lineRule="auto"/>
    </w:pPr>
    <w:rPr>
      <w:rFonts w:ascii="Arial" w:hAnsi="Arial" w:cs="Arial"/>
      <w:b/>
      <w:sz w:val="28"/>
      <w:szCs w:val="28"/>
    </w:rPr>
  </w:style>
  <w:style w:type="character" w:customStyle="1" w:styleId="HeaderChar">
    <w:name w:val="Header Char"/>
    <w:basedOn w:val="DefaultParagraphFont"/>
    <w:link w:val="Header"/>
    <w:uiPriority w:val="99"/>
    <w:rsid w:val="00880AE1"/>
    <w:rPr>
      <w:rFonts w:ascii="Arial" w:hAnsi="Arial" w:cs="Arial"/>
      <w:b/>
      <w:sz w:val="28"/>
      <w:szCs w:val="28"/>
    </w:rPr>
  </w:style>
  <w:style w:type="paragraph" w:styleId="Footer">
    <w:name w:val="footer"/>
    <w:basedOn w:val="Normal"/>
    <w:link w:val="FooterChar"/>
    <w:uiPriority w:val="99"/>
    <w:unhideWhenUsed/>
    <w:rsid w:val="00C17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01"/>
  </w:style>
  <w:style w:type="paragraph" w:styleId="NoSpacing">
    <w:name w:val="No Spacing"/>
    <w:link w:val="NoSpacingChar"/>
    <w:uiPriority w:val="1"/>
    <w:qFormat/>
    <w:rsid w:val="00C17A0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17A01"/>
    <w:rPr>
      <w:rFonts w:eastAsiaTheme="minorEastAsia"/>
      <w:lang w:val="en-US" w:eastAsia="ja-JP"/>
    </w:rPr>
  </w:style>
  <w:style w:type="paragraph" w:styleId="BalloonText">
    <w:name w:val="Balloon Text"/>
    <w:basedOn w:val="Normal"/>
    <w:link w:val="BalloonTextChar"/>
    <w:uiPriority w:val="99"/>
    <w:semiHidden/>
    <w:unhideWhenUsed/>
    <w:rsid w:val="00C1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A01"/>
    <w:rPr>
      <w:rFonts w:ascii="Tahoma" w:hAnsi="Tahoma" w:cs="Tahoma"/>
      <w:sz w:val="16"/>
      <w:szCs w:val="16"/>
    </w:rPr>
  </w:style>
  <w:style w:type="table" w:styleId="TableGrid">
    <w:name w:val="Table Grid"/>
    <w:basedOn w:val="TableNormal"/>
    <w:uiPriority w:val="59"/>
    <w:rsid w:val="00C17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7DE"/>
    <w:pPr>
      <w:ind w:left="720"/>
      <w:contextualSpacing/>
    </w:pPr>
  </w:style>
  <w:style w:type="character" w:customStyle="1" w:styleId="Heading1Char">
    <w:name w:val="Heading 1 Char"/>
    <w:basedOn w:val="DefaultParagraphFont"/>
    <w:link w:val="Heading1"/>
    <w:uiPriority w:val="9"/>
    <w:rsid w:val="00752074"/>
    <w:rPr>
      <w:rFonts w:asciiTheme="majorHAnsi" w:eastAsiaTheme="majorEastAsia" w:hAnsiTheme="majorHAnsi" w:cstheme="majorBidi"/>
      <w:b/>
      <w:bCs/>
      <w:color w:val="365F91" w:themeColor="accent1" w:themeShade="BF"/>
      <w:spacing w:val="5"/>
      <w:kern w:val="28"/>
      <w:sz w:val="28"/>
      <w:szCs w:val="28"/>
    </w:rPr>
  </w:style>
  <w:style w:type="paragraph" w:styleId="TOCHeading">
    <w:name w:val="TOC Heading"/>
    <w:basedOn w:val="Heading1"/>
    <w:next w:val="Normal"/>
    <w:uiPriority w:val="39"/>
    <w:unhideWhenUsed/>
    <w:qFormat/>
    <w:rsid w:val="00FC7996"/>
    <w:pPr>
      <w:outlineLvl w:val="9"/>
    </w:pPr>
    <w:rPr>
      <w:lang w:val="en-US" w:eastAsia="ja-JP"/>
    </w:rPr>
  </w:style>
  <w:style w:type="paragraph" w:styleId="Title">
    <w:name w:val="Title"/>
    <w:basedOn w:val="Normal"/>
    <w:next w:val="Normal"/>
    <w:link w:val="TitleChar"/>
    <w:uiPriority w:val="99"/>
    <w:qFormat/>
    <w:rsid w:val="00FC79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FC7996"/>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B16A67"/>
    <w:pPr>
      <w:tabs>
        <w:tab w:val="left" w:pos="284"/>
        <w:tab w:val="right" w:leader="dot" w:pos="6227"/>
      </w:tabs>
      <w:spacing w:after="100" w:line="240" w:lineRule="auto"/>
    </w:pPr>
  </w:style>
  <w:style w:type="character" w:styleId="Hyperlink">
    <w:name w:val="Hyperlink"/>
    <w:basedOn w:val="DefaultParagraphFont"/>
    <w:uiPriority w:val="99"/>
    <w:unhideWhenUsed/>
    <w:rsid w:val="008C6848"/>
    <w:rPr>
      <w:color w:val="0000FF" w:themeColor="hyperlink"/>
      <w:u w:val="single"/>
    </w:rPr>
  </w:style>
  <w:style w:type="paragraph" w:styleId="TOC2">
    <w:name w:val="toc 2"/>
    <w:basedOn w:val="Normal"/>
    <w:next w:val="Normal"/>
    <w:autoRedefine/>
    <w:uiPriority w:val="39"/>
    <w:semiHidden/>
    <w:unhideWhenUsed/>
    <w:qFormat/>
    <w:rsid w:val="008C6848"/>
    <w:pPr>
      <w:spacing w:after="100"/>
      <w:ind w:left="220"/>
    </w:pPr>
    <w:rPr>
      <w:rFonts w:eastAsiaTheme="minorEastAsia"/>
      <w:lang w:val="en-US" w:eastAsia="ja-JP"/>
    </w:rPr>
  </w:style>
  <w:style w:type="paragraph" w:styleId="TOC3">
    <w:name w:val="toc 3"/>
    <w:basedOn w:val="Normal"/>
    <w:next w:val="Normal"/>
    <w:autoRedefine/>
    <w:uiPriority w:val="39"/>
    <w:semiHidden/>
    <w:unhideWhenUsed/>
    <w:qFormat/>
    <w:rsid w:val="008C6848"/>
    <w:pPr>
      <w:spacing w:after="100"/>
      <w:ind w:left="440"/>
    </w:pPr>
    <w:rPr>
      <w:rFonts w:eastAsiaTheme="minorEastAsia"/>
      <w:lang w:val="en-US" w:eastAsia="ja-JP"/>
    </w:rPr>
  </w:style>
  <w:style w:type="character" w:styleId="CommentReference">
    <w:name w:val="annotation reference"/>
    <w:basedOn w:val="DefaultParagraphFont"/>
    <w:unhideWhenUsed/>
    <w:rsid w:val="008E4134"/>
    <w:rPr>
      <w:sz w:val="16"/>
      <w:szCs w:val="16"/>
    </w:rPr>
  </w:style>
  <w:style w:type="paragraph" w:styleId="CommentText">
    <w:name w:val="annotation text"/>
    <w:basedOn w:val="Normal"/>
    <w:link w:val="CommentTextChar"/>
    <w:uiPriority w:val="99"/>
    <w:unhideWhenUsed/>
    <w:rsid w:val="008E4134"/>
    <w:pPr>
      <w:spacing w:line="240" w:lineRule="auto"/>
    </w:pPr>
    <w:rPr>
      <w:sz w:val="20"/>
      <w:szCs w:val="20"/>
    </w:rPr>
  </w:style>
  <w:style w:type="character" w:customStyle="1" w:styleId="CommentTextChar">
    <w:name w:val="Comment Text Char"/>
    <w:basedOn w:val="DefaultParagraphFont"/>
    <w:link w:val="CommentText"/>
    <w:uiPriority w:val="99"/>
    <w:rsid w:val="008E4134"/>
    <w:rPr>
      <w:sz w:val="20"/>
      <w:szCs w:val="20"/>
    </w:rPr>
  </w:style>
  <w:style w:type="paragraph" w:styleId="CommentSubject">
    <w:name w:val="annotation subject"/>
    <w:basedOn w:val="CommentText"/>
    <w:next w:val="CommentText"/>
    <w:link w:val="CommentSubjectChar"/>
    <w:uiPriority w:val="99"/>
    <w:semiHidden/>
    <w:unhideWhenUsed/>
    <w:rsid w:val="008E4134"/>
    <w:rPr>
      <w:b/>
      <w:bCs/>
    </w:rPr>
  </w:style>
  <w:style w:type="character" w:customStyle="1" w:styleId="CommentSubjectChar">
    <w:name w:val="Comment Subject Char"/>
    <w:basedOn w:val="CommentTextChar"/>
    <w:link w:val="CommentSubject"/>
    <w:uiPriority w:val="99"/>
    <w:semiHidden/>
    <w:rsid w:val="008E4134"/>
    <w:rPr>
      <w:b/>
      <w:bCs/>
      <w:sz w:val="20"/>
      <w:szCs w:val="20"/>
    </w:rPr>
  </w:style>
  <w:style w:type="paragraph" w:styleId="Caption">
    <w:name w:val="caption"/>
    <w:basedOn w:val="Normal"/>
    <w:next w:val="Normal"/>
    <w:uiPriority w:val="99"/>
    <w:qFormat/>
    <w:rsid w:val="00AC0489"/>
    <w:pPr>
      <w:spacing w:after="0" w:line="240" w:lineRule="auto"/>
      <w:jc w:val="center"/>
    </w:pPr>
    <w:rPr>
      <w:rFonts w:ascii="Times" w:eastAsia="Times New Roman" w:hAnsi="Times" w:cs="Times"/>
      <w:sz w:val="36"/>
      <w:szCs w:val="36"/>
    </w:rPr>
  </w:style>
  <w:style w:type="paragraph" w:styleId="BodyTextIndent">
    <w:name w:val="Body Text Indent"/>
    <w:basedOn w:val="Normal"/>
    <w:link w:val="BodyTextIndentChar"/>
    <w:uiPriority w:val="99"/>
    <w:rsid w:val="00AC0489"/>
    <w:pPr>
      <w:spacing w:after="0" w:line="240" w:lineRule="auto"/>
      <w:ind w:left="720" w:hanging="720"/>
      <w:jc w:val="both"/>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C0489"/>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3C23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0066"/>
    <w:rPr>
      <w:rFonts w:eastAsiaTheme="majorEastAsia" w:cstheme="majorBidi"/>
      <w:b/>
      <w:bCs/>
      <w:color w:val="000000" w:themeColor="text1"/>
      <w:sz w:val="24"/>
    </w:rPr>
  </w:style>
  <w:style w:type="character" w:customStyle="1" w:styleId="Heading4Char">
    <w:name w:val="Heading 4 Char"/>
    <w:basedOn w:val="DefaultParagraphFont"/>
    <w:link w:val="Heading4"/>
    <w:uiPriority w:val="9"/>
    <w:semiHidden/>
    <w:rsid w:val="00E6671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671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671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671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671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6671C"/>
    <w:rPr>
      <w:rFonts w:asciiTheme="majorHAnsi" w:eastAsiaTheme="majorEastAsia" w:hAnsiTheme="majorHAnsi" w:cstheme="majorBidi"/>
      <w:i/>
      <w:iCs/>
      <w:color w:val="404040" w:themeColor="text1" w:themeTint="BF"/>
      <w:sz w:val="20"/>
      <w:szCs w:val="20"/>
    </w:rPr>
  </w:style>
  <w:style w:type="paragraph" w:customStyle="1" w:styleId="bodytext">
    <w:name w:val="bodytext"/>
    <w:basedOn w:val="Normal"/>
    <w:rsid w:val="008C53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9273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bold">
    <w:name w:val="bodybold"/>
    <w:basedOn w:val="DefaultParagraphFont"/>
    <w:rsid w:val="00DA2F9F"/>
  </w:style>
  <w:style w:type="character" w:customStyle="1" w:styleId="apple-converted-space">
    <w:name w:val="apple-converted-space"/>
    <w:basedOn w:val="DefaultParagraphFont"/>
    <w:rsid w:val="00DA2F9F"/>
  </w:style>
  <w:style w:type="character" w:styleId="Emphasis">
    <w:name w:val="Emphasis"/>
    <w:basedOn w:val="DefaultParagraphFont"/>
    <w:uiPriority w:val="20"/>
    <w:qFormat/>
    <w:rsid w:val="00DA2F9F"/>
    <w:rPr>
      <w:i/>
      <w:iCs/>
    </w:rPr>
  </w:style>
  <w:style w:type="character" w:styleId="Strong">
    <w:name w:val="Strong"/>
    <w:uiPriority w:val="22"/>
    <w:qFormat/>
    <w:rsid w:val="00FA622A"/>
    <w:rPr>
      <w:b/>
      <w:bCs/>
    </w:rPr>
  </w:style>
  <w:style w:type="paragraph" w:styleId="Revision">
    <w:name w:val="Revision"/>
    <w:hidden/>
    <w:uiPriority w:val="99"/>
    <w:semiHidden/>
    <w:rsid w:val="00212755"/>
    <w:pPr>
      <w:spacing w:after="0" w:line="240" w:lineRule="auto"/>
    </w:pPr>
  </w:style>
  <w:style w:type="table" w:customStyle="1" w:styleId="GridTable2-Accent51">
    <w:name w:val="Grid Table 2 - Accent 51"/>
    <w:basedOn w:val="TableNormal"/>
    <w:uiPriority w:val="47"/>
    <w:rsid w:val="006752FB"/>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FollowedHyperlink">
    <w:name w:val="FollowedHyperlink"/>
    <w:basedOn w:val="DefaultParagraphFont"/>
    <w:uiPriority w:val="99"/>
    <w:semiHidden/>
    <w:unhideWhenUsed/>
    <w:rsid w:val="005F4C0A"/>
    <w:rPr>
      <w:color w:val="800080" w:themeColor="followedHyperlink"/>
      <w:u w:val="single"/>
    </w:rPr>
  </w:style>
  <w:style w:type="character" w:customStyle="1" w:styleId="UnresolvedMention1">
    <w:name w:val="Unresolved Mention1"/>
    <w:basedOn w:val="DefaultParagraphFont"/>
    <w:uiPriority w:val="99"/>
    <w:semiHidden/>
    <w:unhideWhenUsed/>
    <w:rsid w:val="00D32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24545">
      <w:bodyDiv w:val="1"/>
      <w:marLeft w:val="0"/>
      <w:marRight w:val="0"/>
      <w:marTop w:val="0"/>
      <w:marBottom w:val="0"/>
      <w:divBdr>
        <w:top w:val="none" w:sz="0" w:space="0" w:color="auto"/>
        <w:left w:val="none" w:sz="0" w:space="0" w:color="auto"/>
        <w:bottom w:val="none" w:sz="0" w:space="0" w:color="auto"/>
        <w:right w:val="none" w:sz="0" w:space="0" w:color="auto"/>
      </w:divBdr>
      <w:divsChild>
        <w:div w:id="1712732628">
          <w:marLeft w:val="0"/>
          <w:marRight w:val="0"/>
          <w:marTop w:val="0"/>
          <w:marBottom w:val="0"/>
          <w:divBdr>
            <w:top w:val="none" w:sz="0" w:space="0" w:color="auto"/>
            <w:left w:val="none" w:sz="0" w:space="0" w:color="auto"/>
            <w:bottom w:val="none" w:sz="0" w:space="0" w:color="auto"/>
            <w:right w:val="none" w:sz="0" w:space="0" w:color="auto"/>
          </w:divBdr>
        </w:div>
      </w:divsChild>
    </w:div>
    <w:div w:id="191919448">
      <w:bodyDiv w:val="1"/>
      <w:marLeft w:val="0"/>
      <w:marRight w:val="0"/>
      <w:marTop w:val="0"/>
      <w:marBottom w:val="0"/>
      <w:divBdr>
        <w:top w:val="none" w:sz="0" w:space="0" w:color="auto"/>
        <w:left w:val="none" w:sz="0" w:space="0" w:color="auto"/>
        <w:bottom w:val="none" w:sz="0" w:space="0" w:color="auto"/>
        <w:right w:val="none" w:sz="0" w:space="0" w:color="auto"/>
      </w:divBdr>
    </w:div>
    <w:div w:id="213782107">
      <w:bodyDiv w:val="1"/>
      <w:marLeft w:val="0"/>
      <w:marRight w:val="0"/>
      <w:marTop w:val="0"/>
      <w:marBottom w:val="0"/>
      <w:divBdr>
        <w:top w:val="none" w:sz="0" w:space="0" w:color="auto"/>
        <w:left w:val="none" w:sz="0" w:space="0" w:color="auto"/>
        <w:bottom w:val="none" w:sz="0" w:space="0" w:color="auto"/>
        <w:right w:val="none" w:sz="0" w:space="0" w:color="auto"/>
      </w:divBdr>
      <w:divsChild>
        <w:div w:id="1283226860">
          <w:marLeft w:val="0"/>
          <w:marRight w:val="0"/>
          <w:marTop w:val="0"/>
          <w:marBottom w:val="0"/>
          <w:divBdr>
            <w:top w:val="none" w:sz="0" w:space="0" w:color="auto"/>
            <w:left w:val="none" w:sz="0" w:space="0" w:color="auto"/>
            <w:bottom w:val="none" w:sz="0" w:space="0" w:color="auto"/>
            <w:right w:val="none" w:sz="0" w:space="0" w:color="auto"/>
          </w:divBdr>
          <w:divsChild>
            <w:div w:id="1280526510">
              <w:marLeft w:val="0"/>
              <w:marRight w:val="0"/>
              <w:marTop w:val="0"/>
              <w:marBottom w:val="0"/>
              <w:divBdr>
                <w:top w:val="none" w:sz="0" w:space="0" w:color="auto"/>
                <w:left w:val="none" w:sz="0" w:space="0" w:color="auto"/>
                <w:bottom w:val="none" w:sz="0" w:space="0" w:color="auto"/>
                <w:right w:val="none" w:sz="0" w:space="0" w:color="auto"/>
              </w:divBdr>
              <w:divsChild>
                <w:div w:id="453717984">
                  <w:marLeft w:val="0"/>
                  <w:marRight w:val="0"/>
                  <w:marTop w:val="0"/>
                  <w:marBottom w:val="0"/>
                  <w:divBdr>
                    <w:top w:val="none" w:sz="0" w:space="0" w:color="auto"/>
                    <w:left w:val="none" w:sz="0" w:space="0" w:color="auto"/>
                    <w:bottom w:val="none" w:sz="0" w:space="0" w:color="auto"/>
                    <w:right w:val="none" w:sz="0" w:space="0" w:color="auto"/>
                  </w:divBdr>
                  <w:divsChild>
                    <w:div w:id="1676686357">
                      <w:marLeft w:val="-2250"/>
                      <w:marRight w:val="-2250"/>
                      <w:marTop w:val="900"/>
                      <w:marBottom w:val="900"/>
                      <w:divBdr>
                        <w:top w:val="none" w:sz="0" w:space="0" w:color="auto"/>
                        <w:left w:val="none" w:sz="0" w:space="0" w:color="auto"/>
                        <w:bottom w:val="none" w:sz="0" w:space="0" w:color="auto"/>
                        <w:right w:val="none" w:sz="0" w:space="0" w:color="auto"/>
                      </w:divBdr>
                      <w:divsChild>
                        <w:div w:id="1067651566">
                          <w:marLeft w:val="0"/>
                          <w:marRight w:val="0"/>
                          <w:marTop w:val="0"/>
                          <w:marBottom w:val="0"/>
                          <w:divBdr>
                            <w:top w:val="none" w:sz="0" w:space="0" w:color="auto"/>
                            <w:left w:val="none" w:sz="0" w:space="0" w:color="auto"/>
                            <w:bottom w:val="none" w:sz="0" w:space="0" w:color="auto"/>
                            <w:right w:val="none" w:sz="0" w:space="0" w:color="auto"/>
                          </w:divBdr>
                          <w:divsChild>
                            <w:div w:id="485588218">
                              <w:marLeft w:val="0"/>
                              <w:marRight w:val="0"/>
                              <w:marTop w:val="0"/>
                              <w:marBottom w:val="0"/>
                              <w:divBdr>
                                <w:top w:val="none" w:sz="0" w:space="0" w:color="auto"/>
                                <w:left w:val="none" w:sz="0" w:space="0" w:color="auto"/>
                                <w:bottom w:val="none" w:sz="0" w:space="0" w:color="auto"/>
                                <w:right w:val="none" w:sz="0" w:space="0" w:color="auto"/>
                              </w:divBdr>
                              <w:divsChild>
                                <w:div w:id="20558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546689">
      <w:bodyDiv w:val="1"/>
      <w:marLeft w:val="0"/>
      <w:marRight w:val="0"/>
      <w:marTop w:val="0"/>
      <w:marBottom w:val="0"/>
      <w:divBdr>
        <w:top w:val="none" w:sz="0" w:space="0" w:color="auto"/>
        <w:left w:val="none" w:sz="0" w:space="0" w:color="auto"/>
        <w:bottom w:val="none" w:sz="0" w:space="0" w:color="auto"/>
        <w:right w:val="none" w:sz="0" w:space="0" w:color="auto"/>
      </w:divBdr>
    </w:div>
    <w:div w:id="271475560">
      <w:bodyDiv w:val="1"/>
      <w:marLeft w:val="0"/>
      <w:marRight w:val="0"/>
      <w:marTop w:val="0"/>
      <w:marBottom w:val="0"/>
      <w:divBdr>
        <w:top w:val="none" w:sz="0" w:space="0" w:color="auto"/>
        <w:left w:val="none" w:sz="0" w:space="0" w:color="auto"/>
        <w:bottom w:val="none" w:sz="0" w:space="0" w:color="auto"/>
        <w:right w:val="none" w:sz="0" w:space="0" w:color="auto"/>
      </w:divBdr>
      <w:divsChild>
        <w:div w:id="1018972375">
          <w:marLeft w:val="0"/>
          <w:marRight w:val="0"/>
          <w:marTop w:val="0"/>
          <w:marBottom w:val="0"/>
          <w:divBdr>
            <w:top w:val="none" w:sz="0" w:space="0" w:color="auto"/>
            <w:left w:val="none" w:sz="0" w:space="0" w:color="auto"/>
            <w:bottom w:val="none" w:sz="0" w:space="0" w:color="auto"/>
            <w:right w:val="none" w:sz="0" w:space="0" w:color="auto"/>
          </w:divBdr>
          <w:divsChild>
            <w:div w:id="1103961458">
              <w:marLeft w:val="0"/>
              <w:marRight w:val="0"/>
              <w:marTop w:val="0"/>
              <w:marBottom w:val="0"/>
              <w:divBdr>
                <w:top w:val="none" w:sz="0" w:space="0" w:color="auto"/>
                <w:left w:val="none" w:sz="0" w:space="0" w:color="auto"/>
                <w:bottom w:val="none" w:sz="0" w:space="0" w:color="auto"/>
                <w:right w:val="none" w:sz="0" w:space="0" w:color="auto"/>
              </w:divBdr>
              <w:divsChild>
                <w:div w:id="1672945167">
                  <w:marLeft w:val="0"/>
                  <w:marRight w:val="0"/>
                  <w:marTop w:val="0"/>
                  <w:marBottom w:val="0"/>
                  <w:divBdr>
                    <w:top w:val="none" w:sz="0" w:space="0" w:color="auto"/>
                    <w:left w:val="none" w:sz="0" w:space="0" w:color="auto"/>
                    <w:bottom w:val="none" w:sz="0" w:space="0" w:color="auto"/>
                    <w:right w:val="none" w:sz="0" w:space="0" w:color="auto"/>
                  </w:divBdr>
                  <w:divsChild>
                    <w:div w:id="1814251955">
                      <w:marLeft w:val="-2250"/>
                      <w:marRight w:val="-2250"/>
                      <w:marTop w:val="900"/>
                      <w:marBottom w:val="900"/>
                      <w:divBdr>
                        <w:top w:val="none" w:sz="0" w:space="0" w:color="auto"/>
                        <w:left w:val="none" w:sz="0" w:space="0" w:color="auto"/>
                        <w:bottom w:val="none" w:sz="0" w:space="0" w:color="auto"/>
                        <w:right w:val="none" w:sz="0" w:space="0" w:color="auto"/>
                      </w:divBdr>
                      <w:divsChild>
                        <w:div w:id="1655449258">
                          <w:marLeft w:val="0"/>
                          <w:marRight w:val="0"/>
                          <w:marTop w:val="0"/>
                          <w:marBottom w:val="0"/>
                          <w:divBdr>
                            <w:top w:val="none" w:sz="0" w:space="0" w:color="auto"/>
                            <w:left w:val="none" w:sz="0" w:space="0" w:color="auto"/>
                            <w:bottom w:val="none" w:sz="0" w:space="0" w:color="auto"/>
                            <w:right w:val="none" w:sz="0" w:space="0" w:color="auto"/>
                          </w:divBdr>
                          <w:divsChild>
                            <w:div w:id="502862178">
                              <w:marLeft w:val="0"/>
                              <w:marRight w:val="0"/>
                              <w:marTop w:val="0"/>
                              <w:marBottom w:val="0"/>
                              <w:divBdr>
                                <w:top w:val="none" w:sz="0" w:space="0" w:color="auto"/>
                                <w:left w:val="none" w:sz="0" w:space="0" w:color="auto"/>
                                <w:bottom w:val="none" w:sz="0" w:space="0" w:color="auto"/>
                                <w:right w:val="none" w:sz="0" w:space="0" w:color="auto"/>
                              </w:divBdr>
                              <w:divsChild>
                                <w:div w:id="180245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731310">
      <w:bodyDiv w:val="1"/>
      <w:marLeft w:val="0"/>
      <w:marRight w:val="0"/>
      <w:marTop w:val="0"/>
      <w:marBottom w:val="0"/>
      <w:divBdr>
        <w:top w:val="none" w:sz="0" w:space="0" w:color="auto"/>
        <w:left w:val="none" w:sz="0" w:space="0" w:color="auto"/>
        <w:bottom w:val="none" w:sz="0" w:space="0" w:color="auto"/>
        <w:right w:val="none" w:sz="0" w:space="0" w:color="auto"/>
      </w:divBdr>
    </w:div>
    <w:div w:id="462698629">
      <w:bodyDiv w:val="1"/>
      <w:marLeft w:val="0"/>
      <w:marRight w:val="0"/>
      <w:marTop w:val="0"/>
      <w:marBottom w:val="0"/>
      <w:divBdr>
        <w:top w:val="none" w:sz="0" w:space="0" w:color="auto"/>
        <w:left w:val="none" w:sz="0" w:space="0" w:color="auto"/>
        <w:bottom w:val="none" w:sz="0" w:space="0" w:color="auto"/>
        <w:right w:val="none" w:sz="0" w:space="0" w:color="auto"/>
      </w:divBdr>
    </w:div>
    <w:div w:id="483742125">
      <w:bodyDiv w:val="1"/>
      <w:marLeft w:val="0"/>
      <w:marRight w:val="0"/>
      <w:marTop w:val="0"/>
      <w:marBottom w:val="0"/>
      <w:divBdr>
        <w:top w:val="none" w:sz="0" w:space="0" w:color="auto"/>
        <w:left w:val="none" w:sz="0" w:space="0" w:color="auto"/>
        <w:bottom w:val="none" w:sz="0" w:space="0" w:color="auto"/>
        <w:right w:val="none" w:sz="0" w:space="0" w:color="auto"/>
      </w:divBdr>
    </w:div>
    <w:div w:id="664742102">
      <w:bodyDiv w:val="1"/>
      <w:marLeft w:val="0"/>
      <w:marRight w:val="0"/>
      <w:marTop w:val="0"/>
      <w:marBottom w:val="0"/>
      <w:divBdr>
        <w:top w:val="none" w:sz="0" w:space="0" w:color="auto"/>
        <w:left w:val="none" w:sz="0" w:space="0" w:color="auto"/>
        <w:bottom w:val="none" w:sz="0" w:space="0" w:color="auto"/>
        <w:right w:val="none" w:sz="0" w:space="0" w:color="auto"/>
      </w:divBdr>
    </w:div>
    <w:div w:id="830486263">
      <w:bodyDiv w:val="1"/>
      <w:marLeft w:val="0"/>
      <w:marRight w:val="0"/>
      <w:marTop w:val="0"/>
      <w:marBottom w:val="0"/>
      <w:divBdr>
        <w:top w:val="none" w:sz="0" w:space="0" w:color="auto"/>
        <w:left w:val="none" w:sz="0" w:space="0" w:color="auto"/>
        <w:bottom w:val="none" w:sz="0" w:space="0" w:color="auto"/>
        <w:right w:val="none" w:sz="0" w:space="0" w:color="auto"/>
      </w:divBdr>
    </w:div>
    <w:div w:id="933711310">
      <w:bodyDiv w:val="1"/>
      <w:marLeft w:val="0"/>
      <w:marRight w:val="0"/>
      <w:marTop w:val="0"/>
      <w:marBottom w:val="0"/>
      <w:divBdr>
        <w:top w:val="none" w:sz="0" w:space="0" w:color="auto"/>
        <w:left w:val="none" w:sz="0" w:space="0" w:color="auto"/>
        <w:bottom w:val="none" w:sz="0" w:space="0" w:color="auto"/>
        <w:right w:val="none" w:sz="0" w:space="0" w:color="auto"/>
      </w:divBdr>
    </w:div>
    <w:div w:id="1281840807">
      <w:bodyDiv w:val="1"/>
      <w:marLeft w:val="0"/>
      <w:marRight w:val="0"/>
      <w:marTop w:val="0"/>
      <w:marBottom w:val="0"/>
      <w:divBdr>
        <w:top w:val="none" w:sz="0" w:space="0" w:color="auto"/>
        <w:left w:val="none" w:sz="0" w:space="0" w:color="auto"/>
        <w:bottom w:val="none" w:sz="0" w:space="0" w:color="auto"/>
        <w:right w:val="none" w:sz="0" w:space="0" w:color="auto"/>
      </w:divBdr>
      <w:divsChild>
        <w:div w:id="1937010124">
          <w:marLeft w:val="0"/>
          <w:marRight w:val="0"/>
          <w:marTop w:val="0"/>
          <w:marBottom w:val="0"/>
          <w:divBdr>
            <w:top w:val="none" w:sz="0" w:space="0" w:color="auto"/>
            <w:left w:val="none" w:sz="0" w:space="0" w:color="auto"/>
            <w:bottom w:val="none" w:sz="0" w:space="0" w:color="auto"/>
            <w:right w:val="none" w:sz="0" w:space="0" w:color="auto"/>
          </w:divBdr>
        </w:div>
      </w:divsChild>
    </w:div>
    <w:div w:id="1282029192">
      <w:bodyDiv w:val="1"/>
      <w:marLeft w:val="0"/>
      <w:marRight w:val="0"/>
      <w:marTop w:val="0"/>
      <w:marBottom w:val="0"/>
      <w:divBdr>
        <w:top w:val="none" w:sz="0" w:space="0" w:color="auto"/>
        <w:left w:val="none" w:sz="0" w:space="0" w:color="auto"/>
        <w:bottom w:val="none" w:sz="0" w:space="0" w:color="auto"/>
        <w:right w:val="none" w:sz="0" w:space="0" w:color="auto"/>
      </w:divBdr>
    </w:div>
    <w:div w:id="1460799354">
      <w:bodyDiv w:val="1"/>
      <w:marLeft w:val="0"/>
      <w:marRight w:val="0"/>
      <w:marTop w:val="0"/>
      <w:marBottom w:val="0"/>
      <w:divBdr>
        <w:top w:val="none" w:sz="0" w:space="0" w:color="auto"/>
        <w:left w:val="none" w:sz="0" w:space="0" w:color="auto"/>
        <w:bottom w:val="none" w:sz="0" w:space="0" w:color="auto"/>
        <w:right w:val="none" w:sz="0" w:space="0" w:color="auto"/>
      </w:divBdr>
    </w:div>
    <w:div w:id="1497578182">
      <w:bodyDiv w:val="1"/>
      <w:marLeft w:val="0"/>
      <w:marRight w:val="0"/>
      <w:marTop w:val="0"/>
      <w:marBottom w:val="0"/>
      <w:divBdr>
        <w:top w:val="none" w:sz="0" w:space="0" w:color="auto"/>
        <w:left w:val="none" w:sz="0" w:space="0" w:color="auto"/>
        <w:bottom w:val="none" w:sz="0" w:space="0" w:color="auto"/>
        <w:right w:val="none" w:sz="0" w:space="0" w:color="auto"/>
      </w:divBdr>
      <w:divsChild>
        <w:div w:id="1544439488">
          <w:marLeft w:val="0"/>
          <w:marRight w:val="0"/>
          <w:marTop w:val="0"/>
          <w:marBottom w:val="0"/>
          <w:divBdr>
            <w:top w:val="none" w:sz="0" w:space="0" w:color="auto"/>
            <w:left w:val="none" w:sz="0" w:space="0" w:color="auto"/>
            <w:bottom w:val="none" w:sz="0" w:space="0" w:color="auto"/>
            <w:right w:val="none" w:sz="0" w:space="0" w:color="auto"/>
          </w:divBdr>
          <w:divsChild>
            <w:div w:id="1119491099">
              <w:marLeft w:val="0"/>
              <w:marRight w:val="0"/>
              <w:marTop w:val="0"/>
              <w:marBottom w:val="0"/>
              <w:divBdr>
                <w:top w:val="none" w:sz="0" w:space="0" w:color="auto"/>
                <w:left w:val="none" w:sz="0" w:space="0" w:color="auto"/>
                <w:bottom w:val="none" w:sz="0" w:space="0" w:color="auto"/>
                <w:right w:val="none" w:sz="0" w:space="0" w:color="auto"/>
              </w:divBdr>
              <w:divsChild>
                <w:div w:id="44912644">
                  <w:marLeft w:val="0"/>
                  <w:marRight w:val="0"/>
                  <w:marTop w:val="0"/>
                  <w:marBottom w:val="0"/>
                  <w:divBdr>
                    <w:top w:val="none" w:sz="0" w:space="0" w:color="auto"/>
                    <w:left w:val="none" w:sz="0" w:space="0" w:color="auto"/>
                    <w:bottom w:val="none" w:sz="0" w:space="0" w:color="auto"/>
                    <w:right w:val="none" w:sz="0" w:space="0" w:color="auto"/>
                  </w:divBdr>
                  <w:divsChild>
                    <w:div w:id="357509653">
                      <w:marLeft w:val="-2250"/>
                      <w:marRight w:val="-2250"/>
                      <w:marTop w:val="900"/>
                      <w:marBottom w:val="900"/>
                      <w:divBdr>
                        <w:top w:val="none" w:sz="0" w:space="0" w:color="auto"/>
                        <w:left w:val="none" w:sz="0" w:space="0" w:color="auto"/>
                        <w:bottom w:val="none" w:sz="0" w:space="0" w:color="auto"/>
                        <w:right w:val="none" w:sz="0" w:space="0" w:color="auto"/>
                      </w:divBdr>
                      <w:divsChild>
                        <w:div w:id="2062246009">
                          <w:marLeft w:val="0"/>
                          <w:marRight w:val="0"/>
                          <w:marTop w:val="0"/>
                          <w:marBottom w:val="0"/>
                          <w:divBdr>
                            <w:top w:val="none" w:sz="0" w:space="0" w:color="auto"/>
                            <w:left w:val="none" w:sz="0" w:space="0" w:color="auto"/>
                            <w:bottom w:val="none" w:sz="0" w:space="0" w:color="auto"/>
                            <w:right w:val="none" w:sz="0" w:space="0" w:color="auto"/>
                          </w:divBdr>
                          <w:divsChild>
                            <w:div w:id="116411260">
                              <w:marLeft w:val="0"/>
                              <w:marRight w:val="0"/>
                              <w:marTop w:val="0"/>
                              <w:marBottom w:val="0"/>
                              <w:divBdr>
                                <w:top w:val="none" w:sz="0" w:space="0" w:color="auto"/>
                                <w:left w:val="none" w:sz="0" w:space="0" w:color="auto"/>
                                <w:bottom w:val="none" w:sz="0" w:space="0" w:color="auto"/>
                                <w:right w:val="none" w:sz="0" w:space="0" w:color="auto"/>
                              </w:divBdr>
                              <w:divsChild>
                                <w:div w:id="21285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089466">
      <w:bodyDiv w:val="1"/>
      <w:marLeft w:val="0"/>
      <w:marRight w:val="0"/>
      <w:marTop w:val="0"/>
      <w:marBottom w:val="0"/>
      <w:divBdr>
        <w:top w:val="none" w:sz="0" w:space="0" w:color="auto"/>
        <w:left w:val="none" w:sz="0" w:space="0" w:color="auto"/>
        <w:bottom w:val="none" w:sz="0" w:space="0" w:color="auto"/>
        <w:right w:val="none" w:sz="0" w:space="0" w:color="auto"/>
      </w:divBdr>
      <w:divsChild>
        <w:div w:id="1406802581">
          <w:marLeft w:val="0"/>
          <w:marRight w:val="0"/>
          <w:marTop w:val="0"/>
          <w:marBottom w:val="0"/>
          <w:divBdr>
            <w:top w:val="none" w:sz="0" w:space="0" w:color="auto"/>
            <w:left w:val="none" w:sz="0" w:space="0" w:color="auto"/>
            <w:bottom w:val="none" w:sz="0" w:space="0" w:color="auto"/>
            <w:right w:val="none" w:sz="0" w:space="0" w:color="auto"/>
          </w:divBdr>
        </w:div>
      </w:divsChild>
    </w:div>
    <w:div w:id="1560363722">
      <w:bodyDiv w:val="1"/>
      <w:marLeft w:val="0"/>
      <w:marRight w:val="0"/>
      <w:marTop w:val="0"/>
      <w:marBottom w:val="0"/>
      <w:divBdr>
        <w:top w:val="none" w:sz="0" w:space="0" w:color="auto"/>
        <w:left w:val="none" w:sz="0" w:space="0" w:color="auto"/>
        <w:bottom w:val="none" w:sz="0" w:space="0" w:color="auto"/>
        <w:right w:val="none" w:sz="0" w:space="0" w:color="auto"/>
      </w:divBdr>
    </w:div>
    <w:div w:id="1672836093">
      <w:bodyDiv w:val="1"/>
      <w:marLeft w:val="0"/>
      <w:marRight w:val="0"/>
      <w:marTop w:val="0"/>
      <w:marBottom w:val="0"/>
      <w:divBdr>
        <w:top w:val="none" w:sz="0" w:space="0" w:color="auto"/>
        <w:left w:val="none" w:sz="0" w:space="0" w:color="auto"/>
        <w:bottom w:val="none" w:sz="0" w:space="0" w:color="auto"/>
        <w:right w:val="none" w:sz="0" w:space="0" w:color="auto"/>
      </w:divBdr>
    </w:div>
    <w:div w:id="1707490200">
      <w:bodyDiv w:val="1"/>
      <w:marLeft w:val="0"/>
      <w:marRight w:val="0"/>
      <w:marTop w:val="0"/>
      <w:marBottom w:val="0"/>
      <w:divBdr>
        <w:top w:val="none" w:sz="0" w:space="0" w:color="auto"/>
        <w:left w:val="none" w:sz="0" w:space="0" w:color="auto"/>
        <w:bottom w:val="none" w:sz="0" w:space="0" w:color="auto"/>
        <w:right w:val="none" w:sz="0" w:space="0" w:color="auto"/>
      </w:divBdr>
    </w:div>
    <w:div w:id="1784573105">
      <w:bodyDiv w:val="1"/>
      <w:marLeft w:val="0"/>
      <w:marRight w:val="0"/>
      <w:marTop w:val="0"/>
      <w:marBottom w:val="0"/>
      <w:divBdr>
        <w:top w:val="none" w:sz="0" w:space="0" w:color="auto"/>
        <w:left w:val="none" w:sz="0" w:space="0" w:color="auto"/>
        <w:bottom w:val="none" w:sz="0" w:space="0" w:color="auto"/>
        <w:right w:val="none" w:sz="0" w:space="0" w:color="auto"/>
      </w:divBdr>
      <w:divsChild>
        <w:div w:id="388648318">
          <w:marLeft w:val="0"/>
          <w:marRight w:val="0"/>
          <w:marTop w:val="0"/>
          <w:marBottom w:val="0"/>
          <w:divBdr>
            <w:top w:val="none" w:sz="0" w:space="0" w:color="auto"/>
            <w:left w:val="none" w:sz="0" w:space="0" w:color="auto"/>
            <w:bottom w:val="none" w:sz="0" w:space="0" w:color="auto"/>
            <w:right w:val="none" w:sz="0" w:space="0" w:color="auto"/>
          </w:divBdr>
        </w:div>
      </w:divsChild>
    </w:div>
    <w:div w:id="1816070990">
      <w:bodyDiv w:val="1"/>
      <w:marLeft w:val="0"/>
      <w:marRight w:val="0"/>
      <w:marTop w:val="0"/>
      <w:marBottom w:val="0"/>
      <w:divBdr>
        <w:top w:val="none" w:sz="0" w:space="0" w:color="auto"/>
        <w:left w:val="none" w:sz="0" w:space="0" w:color="auto"/>
        <w:bottom w:val="none" w:sz="0" w:space="0" w:color="auto"/>
        <w:right w:val="none" w:sz="0" w:space="0" w:color="auto"/>
      </w:divBdr>
    </w:div>
    <w:div w:id="1889027301">
      <w:bodyDiv w:val="1"/>
      <w:marLeft w:val="0"/>
      <w:marRight w:val="0"/>
      <w:marTop w:val="0"/>
      <w:marBottom w:val="0"/>
      <w:divBdr>
        <w:top w:val="none" w:sz="0" w:space="0" w:color="auto"/>
        <w:left w:val="none" w:sz="0" w:space="0" w:color="auto"/>
        <w:bottom w:val="none" w:sz="0" w:space="0" w:color="auto"/>
        <w:right w:val="none" w:sz="0" w:space="0" w:color="auto"/>
      </w:divBdr>
      <w:divsChild>
        <w:div w:id="1854832061">
          <w:marLeft w:val="0"/>
          <w:marRight w:val="0"/>
          <w:marTop w:val="0"/>
          <w:marBottom w:val="0"/>
          <w:divBdr>
            <w:top w:val="none" w:sz="0" w:space="0" w:color="auto"/>
            <w:left w:val="none" w:sz="0" w:space="0" w:color="auto"/>
            <w:bottom w:val="none" w:sz="0" w:space="0" w:color="auto"/>
            <w:right w:val="none" w:sz="0" w:space="0" w:color="auto"/>
          </w:divBdr>
          <w:divsChild>
            <w:div w:id="1212571941">
              <w:marLeft w:val="0"/>
              <w:marRight w:val="0"/>
              <w:marTop w:val="0"/>
              <w:marBottom w:val="0"/>
              <w:divBdr>
                <w:top w:val="none" w:sz="0" w:space="0" w:color="auto"/>
                <w:left w:val="none" w:sz="0" w:space="0" w:color="auto"/>
                <w:bottom w:val="none" w:sz="0" w:space="0" w:color="auto"/>
                <w:right w:val="none" w:sz="0" w:space="0" w:color="auto"/>
              </w:divBdr>
              <w:divsChild>
                <w:div w:id="2138252129">
                  <w:marLeft w:val="0"/>
                  <w:marRight w:val="0"/>
                  <w:marTop w:val="0"/>
                  <w:marBottom w:val="0"/>
                  <w:divBdr>
                    <w:top w:val="none" w:sz="0" w:space="0" w:color="auto"/>
                    <w:left w:val="none" w:sz="0" w:space="0" w:color="auto"/>
                    <w:bottom w:val="none" w:sz="0" w:space="0" w:color="auto"/>
                    <w:right w:val="none" w:sz="0" w:space="0" w:color="auto"/>
                  </w:divBdr>
                  <w:divsChild>
                    <w:div w:id="745996551">
                      <w:marLeft w:val="-2250"/>
                      <w:marRight w:val="-2250"/>
                      <w:marTop w:val="900"/>
                      <w:marBottom w:val="900"/>
                      <w:divBdr>
                        <w:top w:val="none" w:sz="0" w:space="0" w:color="auto"/>
                        <w:left w:val="none" w:sz="0" w:space="0" w:color="auto"/>
                        <w:bottom w:val="none" w:sz="0" w:space="0" w:color="auto"/>
                        <w:right w:val="none" w:sz="0" w:space="0" w:color="auto"/>
                      </w:divBdr>
                      <w:divsChild>
                        <w:div w:id="744109808">
                          <w:marLeft w:val="0"/>
                          <w:marRight w:val="0"/>
                          <w:marTop w:val="0"/>
                          <w:marBottom w:val="0"/>
                          <w:divBdr>
                            <w:top w:val="none" w:sz="0" w:space="0" w:color="auto"/>
                            <w:left w:val="none" w:sz="0" w:space="0" w:color="auto"/>
                            <w:bottom w:val="none" w:sz="0" w:space="0" w:color="auto"/>
                            <w:right w:val="none" w:sz="0" w:space="0" w:color="auto"/>
                          </w:divBdr>
                          <w:divsChild>
                            <w:div w:id="979578270">
                              <w:marLeft w:val="0"/>
                              <w:marRight w:val="0"/>
                              <w:marTop w:val="0"/>
                              <w:marBottom w:val="0"/>
                              <w:divBdr>
                                <w:top w:val="none" w:sz="0" w:space="0" w:color="auto"/>
                                <w:left w:val="none" w:sz="0" w:space="0" w:color="auto"/>
                                <w:bottom w:val="none" w:sz="0" w:space="0" w:color="auto"/>
                                <w:right w:val="none" w:sz="0" w:space="0" w:color="auto"/>
                              </w:divBdr>
                              <w:divsChild>
                                <w:div w:id="53288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010598">
      <w:bodyDiv w:val="1"/>
      <w:marLeft w:val="0"/>
      <w:marRight w:val="0"/>
      <w:marTop w:val="0"/>
      <w:marBottom w:val="0"/>
      <w:divBdr>
        <w:top w:val="none" w:sz="0" w:space="0" w:color="auto"/>
        <w:left w:val="none" w:sz="0" w:space="0" w:color="auto"/>
        <w:bottom w:val="none" w:sz="0" w:space="0" w:color="auto"/>
        <w:right w:val="none" w:sz="0" w:space="0" w:color="auto"/>
      </w:divBdr>
    </w:div>
    <w:div w:id="1952056359">
      <w:bodyDiv w:val="1"/>
      <w:marLeft w:val="0"/>
      <w:marRight w:val="0"/>
      <w:marTop w:val="0"/>
      <w:marBottom w:val="0"/>
      <w:divBdr>
        <w:top w:val="none" w:sz="0" w:space="0" w:color="auto"/>
        <w:left w:val="none" w:sz="0" w:space="0" w:color="auto"/>
        <w:bottom w:val="none" w:sz="0" w:space="0" w:color="auto"/>
        <w:right w:val="none" w:sz="0" w:space="0" w:color="auto"/>
      </w:divBdr>
    </w:div>
    <w:div w:id="2016686404">
      <w:bodyDiv w:val="1"/>
      <w:marLeft w:val="0"/>
      <w:marRight w:val="0"/>
      <w:marTop w:val="0"/>
      <w:marBottom w:val="0"/>
      <w:divBdr>
        <w:top w:val="none" w:sz="0" w:space="0" w:color="auto"/>
        <w:left w:val="none" w:sz="0" w:space="0" w:color="auto"/>
        <w:bottom w:val="none" w:sz="0" w:space="0" w:color="auto"/>
        <w:right w:val="none" w:sz="0" w:space="0" w:color="auto"/>
      </w:divBdr>
      <w:divsChild>
        <w:div w:id="987787458">
          <w:marLeft w:val="0"/>
          <w:marRight w:val="0"/>
          <w:marTop w:val="0"/>
          <w:marBottom w:val="0"/>
          <w:divBdr>
            <w:top w:val="none" w:sz="0" w:space="0" w:color="auto"/>
            <w:left w:val="none" w:sz="0" w:space="0" w:color="auto"/>
            <w:bottom w:val="none" w:sz="0" w:space="0" w:color="auto"/>
            <w:right w:val="none" w:sz="0" w:space="0" w:color="auto"/>
          </w:divBdr>
          <w:divsChild>
            <w:div w:id="1831404606">
              <w:marLeft w:val="0"/>
              <w:marRight w:val="0"/>
              <w:marTop w:val="0"/>
              <w:marBottom w:val="0"/>
              <w:divBdr>
                <w:top w:val="none" w:sz="0" w:space="0" w:color="auto"/>
                <w:left w:val="none" w:sz="0" w:space="0" w:color="auto"/>
                <w:bottom w:val="none" w:sz="0" w:space="0" w:color="auto"/>
                <w:right w:val="none" w:sz="0" w:space="0" w:color="auto"/>
              </w:divBdr>
              <w:divsChild>
                <w:div w:id="138035264">
                  <w:marLeft w:val="0"/>
                  <w:marRight w:val="0"/>
                  <w:marTop w:val="0"/>
                  <w:marBottom w:val="0"/>
                  <w:divBdr>
                    <w:top w:val="none" w:sz="0" w:space="0" w:color="auto"/>
                    <w:left w:val="none" w:sz="0" w:space="0" w:color="auto"/>
                    <w:bottom w:val="none" w:sz="0" w:space="0" w:color="auto"/>
                    <w:right w:val="none" w:sz="0" w:space="0" w:color="auto"/>
                  </w:divBdr>
                  <w:divsChild>
                    <w:div w:id="1683386866">
                      <w:marLeft w:val="-2250"/>
                      <w:marRight w:val="-2250"/>
                      <w:marTop w:val="900"/>
                      <w:marBottom w:val="900"/>
                      <w:divBdr>
                        <w:top w:val="none" w:sz="0" w:space="0" w:color="auto"/>
                        <w:left w:val="none" w:sz="0" w:space="0" w:color="auto"/>
                        <w:bottom w:val="none" w:sz="0" w:space="0" w:color="auto"/>
                        <w:right w:val="none" w:sz="0" w:space="0" w:color="auto"/>
                      </w:divBdr>
                      <w:divsChild>
                        <w:div w:id="732430902">
                          <w:marLeft w:val="0"/>
                          <w:marRight w:val="0"/>
                          <w:marTop w:val="0"/>
                          <w:marBottom w:val="0"/>
                          <w:divBdr>
                            <w:top w:val="none" w:sz="0" w:space="0" w:color="auto"/>
                            <w:left w:val="none" w:sz="0" w:space="0" w:color="auto"/>
                            <w:bottom w:val="none" w:sz="0" w:space="0" w:color="auto"/>
                            <w:right w:val="none" w:sz="0" w:space="0" w:color="auto"/>
                          </w:divBdr>
                          <w:divsChild>
                            <w:div w:id="1392849581">
                              <w:marLeft w:val="0"/>
                              <w:marRight w:val="0"/>
                              <w:marTop w:val="0"/>
                              <w:marBottom w:val="0"/>
                              <w:divBdr>
                                <w:top w:val="none" w:sz="0" w:space="0" w:color="auto"/>
                                <w:left w:val="none" w:sz="0" w:space="0" w:color="auto"/>
                                <w:bottom w:val="none" w:sz="0" w:space="0" w:color="auto"/>
                                <w:right w:val="none" w:sz="0" w:space="0" w:color="auto"/>
                              </w:divBdr>
                              <w:divsChild>
                                <w:div w:id="9521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7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ttingham.ac.uk/utilities/privacy/privacy.aspx" TargetMode="External"/><Relationship Id="rId18" Type="http://schemas.openxmlformats.org/officeDocument/2006/relationships/hyperlink" Target="mailto:ms-relief@exmail.nottingham.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hra.nhs.uk/patientdataandresearch" TargetMode="External"/><Relationship Id="rId17" Type="http://schemas.openxmlformats.org/officeDocument/2006/relationships/hyperlink" Target="mailto:beverley.brown@nottingham.ac.uk" TargetMode="External"/><Relationship Id="rId2" Type="http://schemas.openxmlformats.org/officeDocument/2006/relationships/customXml" Target="../customXml/item2.xml"/><Relationship Id="rId16" Type="http://schemas.openxmlformats.org/officeDocument/2006/relationships/hyperlink" Target="mailto:Hugh.jarrett@nottingham.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information-about-patients/" TargetMode="External"/><Relationship Id="rId5" Type="http://schemas.openxmlformats.org/officeDocument/2006/relationships/numbering" Target="numbering.xml"/><Relationship Id="rId15" Type="http://schemas.openxmlformats.org/officeDocument/2006/relationships/hyperlink" Target="mailto:tim.harrison@nottingham.ac.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ra-decisiontools.org.uk/consent/content-sheet-support.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22E8A5658A604C9925237B24FC73A1" ma:contentTypeVersion="12" ma:contentTypeDescription="Create a new document." ma:contentTypeScope="" ma:versionID="b3ffcea34f375ca64bdc69358a013665">
  <xsd:schema xmlns:xsd="http://www.w3.org/2001/XMLSchema" xmlns:xs="http://www.w3.org/2001/XMLSchema" xmlns:p="http://schemas.microsoft.com/office/2006/metadata/properties" xmlns:ns2="4f2b369a-90ab-43a5-8f11-3e8e24d10307" xmlns:ns3="1403d0c8-6505-4171-a3b3-546d6036d61e" targetNamespace="http://schemas.microsoft.com/office/2006/metadata/properties" ma:root="true" ma:fieldsID="fc35fbe4a3b99a9c8d1f3fa5aa1fd36a" ns2:_="" ns3:_="">
    <xsd:import namespace="4f2b369a-90ab-43a5-8f11-3e8e24d10307"/>
    <xsd:import namespace="1403d0c8-6505-4171-a3b3-546d6036d6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b369a-90ab-43a5-8f11-3e8e24d10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3d0c8-6505-4171-a3b3-546d6036d6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2e62ee8-7baa-4729-81a5-b1193d8dd93b}" ma:internalName="TaxCatchAll" ma:showField="CatchAllData" ma:web="1403d0c8-6505-4171-a3b3-546d6036d6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03d0c8-6505-4171-a3b3-546d6036d61e" xsi:nil="true"/>
    <lcf76f155ced4ddcb4097134ff3c332f xmlns="4f2b369a-90ab-43a5-8f11-3e8e24d103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C7498-882B-4922-BDF5-4EBC0BF0B6FD}">
  <ds:schemaRefs>
    <ds:schemaRef ds:uri="http://schemas.microsoft.com/sharepoint/v3/contenttype/forms"/>
  </ds:schemaRefs>
</ds:datastoreItem>
</file>

<file path=customXml/itemProps2.xml><?xml version="1.0" encoding="utf-8"?>
<ds:datastoreItem xmlns:ds="http://schemas.openxmlformats.org/officeDocument/2006/customXml" ds:itemID="{78F7E88C-E2BF-4FAA-A1C6-2C2DF1651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b369a-90ab-43a5-8f11-3e8e24d10307"/>
    <ds:schemaRef ds:uri="1403d0c8-6505-4171-a3b3-546d6036d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62628-DFE6-4D08-96DE-88DDD99D9AF8}">
  <ds:schemaRefs>
    <ds:schemaRef ds:uri="http://schemas.microsoft.com/office/2006/metadata/properties"/>
    <ds:schemaRef ds:uri="http://schemas.microsoft.com/office/infopath/2007/PartnerControls"/>
    <ds:schemaRef ds:uri="1403d0c8-6505-4171-a3b3-546d6036d61e"/>
    <ds:schemaRef ds:uri="4f2b369a-90ab-43a5-8f11-3e8e24d10307"/>
  </ds:schemaRefs>
</ds:datastoreItem>
</file>

<file path=customXml/itemProps4.xml><?xml version="1.0" encoding="utf-8"?>
<ds:datastoreItem xmlns:ds="http://schemas.openxmlformats.org/officeDocument/2006/customXml" ds:itemID="{DC35BF23-B760-4DD7-B3A8-D6748EB9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CONTENTS</vt:lpstr>
    </vt:vector>
  </TitlesOfParts>
  <Company>University Of Nottingham</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Clare Brittain</dc:creator>
  <cp:lastModifiedBy>Beverley Brown (staff)</cp:lastModifiedBy>
  <cp:revision>5</cp:revision>
  <cp:lastPrinted>2019-07-02T20:57:00Z</cp:lastPrinted>
  <dcterms:created xsi:type="dcterms:W3CDTF">2022-09-20T14:19:00Z</dcterms:created>
  <dcterms:modified xsi:type="dcterms:W3CDTF">2022-11-04T15:20:00Z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0x010100BE22E8A5658A604C9925237B24FC73A1</vt:lpwstr>
  </property>
  <property fmtid="{D5CDD505-2E9C-101B-9397-08002B2CF9AE}" pid="3" name="MediaServiceImageTags">
    <vt:lpwstr/>
  </property>
</Properties>
</file>